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B9424" w14:textId="77777777" w:rsidR="00761E85" w:rsidRDefault="00761E85" w:rsidP="00761E85">
      <w:pPr>
        <w:rPr>
          <w:color w:val="3366FF"/>
          <w:sz w:val="28"/>
          <w:szCs w:val="28"/>
        </w:rPr>
      </w:pPr>
    </w:p>
    <w:p w14:paraId="546F108E" w14:textId="309EDAA5" w:rsidR="00761E85" w:rsidRDefault="00761E85" w:rsidP="00761E85">
      <w:pPr>
        <w:ind w:right="-388"/>
        <w:jc w:val="center"/>
        <w:rPr>
          <w:color w:val="002F8E"/>
        </w:rPr>
      </w:pPr>
    </w:p>
    <w:p w14:paraId="43DAEB81" w14:textId="77777777" w:rsidR="00761E85" w:rsidRDefault="00761E85" w:rsidP="00E32042">
      <w:pPr>
        <w:pStyle w:val="Nzev"/>
        <w:rPr>
          <w:rFonts w:ascii="Verdana" w:hAnsi="Verdana" w:cs="Arial"/>
          <w:sz w:val="24"/>
          <w:szCs w:val="24"/>
        </w:rPr>
      </w:pPr>
    </w:p>
    <w:p w14:paraId="40899E7D" w14:textId="77777777" w:rsidR="00761E85" w:rsidRDefault="00761E85" w:rsidP="00E32042">
      <w:pPr>
        <w:pStyle w:val="Nzev"/>
        <w:rPr>
          <w:rFonts w:ascii="Verdana" w:hAnsi="Verdana" w:cs="Arial"/>
          <w:sz w:val="24"/>
          <w:szCs w:val="24"/>
        </w:rPr>
      </w:pPr>
    </w:p>
    <w:p w14:paraId="7A91E717" w14:textId="77777777" w:rsidR="00761E85" w:rsidRDefault="00761E85" w:rsidP="00E32042">
      <w:pPr>
        <w:pStyle w:val="Nzev"/>
        <w:rPr>
          <w:rFonts w:ascii="Verdana" w:hAnsi="Verdana" w:cs="Arial"/>
          <w:sz w:val="24"/>
          <w:szCs w:val="24"/>
        </w:rPr>
      </w:pPr>
    </w:p>
    <w:p w14:paraId="4A5B5AB6" w14:textId="77777777" w:rsidR="00E32042" w:rsidRDefault="00E32042" w:rsidP="00E32042">
      <w:pPr>
        <w:pStyle w:val="Nzev"/>
        <w:rPr>
          <w:rFonts w:ascii="Verdana" w:hAnsi="Verdana" w:cs="Arial"/>
          <w:sz w:val="24"/>
          <w:szCs w:val="24"/>
        </w:rPr>
      </w:pPr>
      <w:r>
        <w:rPr>
          <w:rFonts w:ascii="Verdana" w:hAnsi="Verdana" w:cs="Arial"/>
          <w:sz w:val="24"/>
          <w:szCs w:val="24"/>
        </w:rPr>
        <w:t>Kupní smlouva</w:t>
      </w:r>
    </w:p>
    <w:p w14:paraId="2DB3CD9D" w14:textId="77777777" w:rsidR="00E32042" w:rsidRDefault="00E32042" w:rsidP="00E32042">
      <w:pPr>
        <w:rPr>
          <w:rFonts w:ascii="Verdana" w:hAnsi="Verdana" w:cs="Arial"/>
          <w:b/>
        </w:rPr>
      </w:pPr>
    </w:p>
    <w:p w14:paraId="65E3BD2D" w14:textId="77777777" w:rsidR="00E32042" w:rsidRDefault="00E32042" w:rsidP="00E32042">
      <w:pPr>
        <w:jc w:val="both"/>
        <w:rPr>
          <w:rFonts w:ascii="Verdana" w:hAnsi="Verdana" w:cs="Arial"/>
        </w:rPr>
      </w:pPr>
    </w:p>
    <w:p w14:paraId="6CDD4994" w14:textId="77777777" w:rsidR="00E32042" w:rsidRDefault="00E32042" w:rsidP="00E32042">
      <w:pPr>
        <w:jc w:val="both"/>
        <w:rPr>
          <w:rFonts w:ascii="Verdana" w:hAnsi="Verdana" w:cs="Arial"/>
        </w:rPr>
      </w:pPr>
    </w:p>
    <w:p w14:paraId="2D36BFB7" w14:textId="77777777" w:rsidR="003349E7" w:rsidRPr="003349E7" w:rsidRDefault="003349E7" w:rsidP="003349E7">
      <w:pPr>
        <w:jc w:val="both"/>
        <w:rPr>
          <w:sz w:val="24"/>
          <w:szCs w:val="24"/>
        </w:rPr>
      </w:pPr>
    </w:p>
    <w:p w14:paraId="286593F7" w14:textId="77777777" w:rsidR="003349E7" w:rsidRPr="003349E7" w:rsidRDefault="003349E7" w:rsidP="003349E7">
      <w:pPr>
        <w:spacing w:after="200" w:line="276" w:lineRule="auto"/>
        <w:contextualSpacing/>
        <w:jc w:val="both"/>
        <w:rPr>
          <w:sz w:val="24"/>
          <w:szCs w:val="24"/>
        </w:rPr>
      </w:pPr>
      <w:r w:rsidRPr="003349E7">
        <w:rPr>
          <w:sz w:val="24"/>
          <w:szCs w:val="24"/>
        </w:rPr>
        <w:t xml:space="preserve">Kupující: </w:t>
      </w:r>
    </w:p>
    <w:p w14:paraId="5BEA4551" w14:textId="77777777" w:rsidR="003349E7" w:rsidRPr="003349E7" w:rsidRDefault="003349E7" w:rsidP="003349E7">
      <w:pPr>
        <w:pStyle w:val="Odstavecseseznamem"/>
        <w:ind w:left="360"/>
        <w:jc w:val="both"/>
        <w:rPr>
          <w:sz w:val="24"/>
          <w:szCs w:val="24"/>
        </w:rPr>
      </w:pPr>
      <w:r w:rsidRPr="003349E7">
        <w:rPr>
          <w:sz w:val="24"/>
          <w:szCs w:val="24"/>
        </w:rPr>
        <w:t xml:space="preserve">Název:                     </w:t>
      </w:r>
      <w:r w:rsidRPr="003349E7">
        <w:rPr>
          <w:b/>
          <w:sz w:val="24"/>
          <w:szCs w:val="24"/>
        </w:rPr>
        <w:t xml:space="preserve">Technické služby Otrokovice s.r.o. </w:t>
      </w:r>
    </w:p>
    <w:p w14:paraId="4572256B" w14:textId="77777777" w:rsidR="003349E7" w:rsidRPr="003349E7" w:rsidRDefault="003349E7" w:rsidP="003349E7">
      <w:pPr>
        <w:pStyle w:val="Odstavecseseznamem"/>
        <w:ind w:left="360"/>
        <w:jc w:val="both"/>
        <w:rPr>
          <w:sz w:val="24"/>
          <w:szCs w:val="24"/>
        </w:rPr>
      </w:pPr>
      <w:proofErr w:type="gramStart"/>
      <w:r w:rsidRPr="003349E7">
        <w:rPr>
          <w:sz w:val="24"/>
          <w:szCs w:val="24"/>
        </w:rPr>
        <w:t xml:space="preserve">Sídlo:   </w:t>
      </w:r>
      <w:proofErr w:type="gramEnd"/>
      <w:r w:rsidRPr="003349E7">
        <w:rPr>
          <w:sz w:val="24"/>
          <w:szCs w:val="24"/>
        </w:rPr>
        <w:t xml:space="preserve">                    765 02 Otrokovice, </w:t>
      </w:r>
      <w:proofErr w:type="spellStart"/>
      <w:r w:rsidRPr="003349E7">
        <w:rPr>
          <w:sz w:val="24"/>
          <w:szCs w:val="24"/>
        </w:rPr>
        <w:t>K.Čapka</w:t>
      </w:r>
      <w:proofErr w:type="spellEnd"/>
      <w:r w:rsidRPr="003349E7">
        <w:rPr>
          <w:sz w:val="24"/>
          <w:szCs w:val="24"/>
        </w:rPr>
        <w:t xml:space="preserve"> 1256</w:t>
      </w:r>
    </w:p>
    <w:p w14:paraId="4712506A" w14:textId="77777777" w:rsidR="003349E7" w:rsidRPr="003349E7" w:rsidRDefault="003349E7" w:rsidP="003349E7">
      <w:pPr>
        <w:pStyle w:val="Odstavecseseznamem"/>
        <w:ind w:left="360"/>
        <w:jc w:val="both"/>
        <w:rPr>
          <w:sz w:val="24"/>
          <w:szCs w:val="24"/>
        </w:rPr>
      </w:pPr>
      <w:r w:rsidRPr="003349E7">
        <w:rPr>
          <w:sz w:val="24"/>
          <w:szCs w:val="24"/>
        </w:rPr>
        <w:t>IČ:                            25582259</w:t>
      </w:r>
    </w:p>
    <w:p w14:paraId="24A3C47B" w14:textId="77777777" w:rsidR="003349E7" w:rsidRPr="003349E7" w:rsidRDefault="003349E7" w:rsidP="003349E7">
      <w:pPr>
        <w:pStyle w:val="Odstavecseseznamem"/>
        <w:ind w:left="360"/>
        <w:jc w:val="both"/>
        <w:rPr>
          <w:sz w:val="24"/>
          <w:szCs w:val="24"/>
        </w:rPr>
      </w:pPr>
      <w:r w:rsidRPr="003349E7">
        <w:rPr>
          <w:sz w:val="24"/>
          <w:szCs w:val="24"/>
        </w:rPr>
        <w:t>DIČ:                         CZ25582259</w:t>
      </w:r>
    </w:p>
    <w:p w14:paraId="39B57195" w14:textId="77777777" w:rsidR="003349E7" w:rsidRPr="003349E7" w:rsidRDefault="003349E7" w:rsidP="003349E7">
      <w:pPr>
        <w:pStyle w:val="Odstavecseseznamem"/>
        <w:ind w:left="360"/>
        <w:jc w:val="both"/>
        <w:rPr>
          <w:sz w:val="24"/>
          <w:szCs w:val="24"/>
        </w:rPr>
      </w:pPr>
      <w:r w:rsidRPr="003349E7">
        <w:rPr>
          <w:sz w:val="24"/>
          <w:szCs w:val="24"/>
        </w:rPr>
        <w:t>Bankovní spojení:     Komerční banka a.s.</w:t>
      </w:r>
    </w:p>
    <w:p w14:paraId="00D3453D" w14:textId="77777777" w:rsidR="003349E7" w:rsidRPr="003349E7" w:rsidRDefault="003349E7" w:rsidP="003349E7">
      <w:pPr>
        <w:pStyle w:val="Odstavecseseznamem"/>
        <w:ind w:left="360"/>
        <w:jc w:val="both"/>
        <w:rPr>
          <w:bCs/>
          <w:sz w:val="24"/>
          <w:szCs w:val="24"/>
          <w:shd w:val="clear" w:color="auto" w:fill="EEEEEE"/>
        </w:rPr>
      </w:pPr>
      <w:r w:rsidRPr="003349E7">
        <w:rPr>
          <w:sz w:val="24"/>
          <w:szCs w:val="24"/>
        </w:rPr>
        <w:t xml:space="preserve">Číslo </w:t>
      </w:r>
      <w:proofErr w:type="gramStart"/>
      <w:r w:rsidRPr="003349E7">
        <w:rPr>
          <w:sz w:val="24"/>
          <w:szCs w:val="24"/>
        </w:rPr>
        <w:t xml:space="preserve">účtu:   </w:t>
      </w:r>
      <w:proofErr w:type="gramEnd"/>
      <w:r w:rsidRPr="003349E7">
        <w:rPr>
          <w:sz w:val="24"/>
          <w:szCs w:val="24"/>
        </w:rPr>
        <w:t xml:space="preserve">             </w:t>
      </w:r>
      <w:r w:rsidRPr="003349E7">
        <w:rPr>
          <w:bCs/>
          <w:sz w:val="24"/>
          <w:szCs w:val="24"/>
          <w:shd w:val="clear" w:color="auto" w:fill="EEEEEE"/>
        </w:rPr>
        <w:t>27-6256170297/0100</w:t>
      </w:r>
    </w:p>
    <w:p w14:paraId="4413DC0C" w14:textId="77777777" w:rsidR="003349E7" w:rsidRPr="003349E7" w:rsidRDefault="003349E7" w:rsidP="003349E7">
      <w:pPr>
        <w:pStyle w:val="Odstavecseseznamem"/>
        <w:ind w:left="360"/>
        <w:jc w:val="both"/>
        <w:rPr>
          <w:sz w:val="24"/>
          <w:szCs w:val="24"/>
        </w:rPr>
      </w:pPr>
      <w:r w:rsidRPr="003349E7">
        <w:rPr>
          <w:sz w:val="24"/>
          <w:szCs w:val="24"/>
        </w:rPr>
        <w:t xml:space="preserve">Statutární </w:t>
      </w:r>
      <w:proofErr w:type="gramStart"/>
      <w:r w:rsidRPr="003349E7">
        <w:rPr>
          <w:sz w:val="24"/>
          <w:szCs w:val="24"/>
        </w:rPr>
        <w:t xml:space="preserve">zástupce:  </w:t>
      </w:r>
      <w:proofErr w:type="spellStart"/>
      <w:r w:rsidRPr="003349E7">
        <w:rPr>
          <w:sz w:val="24"/>
          <w:szCs w:val="24"/>
        </w:rPr>
        <w:t>Ing.Vladimír</w:t>
      </w:r>
      <w:proofErr w:type="spellEnd"/>
      <w:proofErr w:type="gramEnd"/>
      <w:r w:rsidRPr="003349E7">
        <w:rPr>
          <w:sz w:val="24"/>
          <w:szCs w:val="24"/>
        </w:rPr>
        <w:t xml:space="preserve"> Plšek, jednatel, tel.+</w:t>
      </w:r>
      <w:proofErr w:type="gramStart"/>
      <w:r w:rsidRPr="003349E7">
        <w:rPr>
          <w:sz w:val="24"/>
          <w:szCs w:val="24"/>
        </w:rPr>
        <w:t>420  577</w:t>
      </w:r>
      <w:proofErr w:type="gramEnd"/>
      <w:r w:rsidRPr="003349E7">
        <w:rPr>
          <w:sz w:val="24"/>
          <w:szCs w:val="24"/>
        </w:rPr>
        <w:t> 927 997</w:t>
      </w:r>
    </w:p>
    <w:p w14:paraId="48ED9C9D" w14:textId="77777777" w:rsidR="003349E7" w:rsidRPr="003349E7" w:rsidRDefault="003349E7" w:rsidP="003349E7">
      <w:pPr>
        <w:pStyle w:val="Odstavecseseznamem"/>
        <w:ind w:left="360"/>
        <w:jc w:val="both"/>
        <w:rPr>
          <w:sz w:val="24"/>
          <w:szCs w:val="24"/>
        </w:rPr>
      </w:pPr>
      <w:r w:rsidRPr="003349E7">
        <w:rPr>
          <w:sz w:val="24"/>
          <w:szCs w:val="24"/>
        </w:rPr>
        <w:t xml:space="preserve">                                  č-mail: </w:t>
      </w:r>
      <w:hyperlink r:id="rId5" w:history="1">
        <w:r w:rsidRPr="003349E7">
          <w:rPr>
            <w:rStyle w:val="Hypertextovodkaz"/>
            <w:sz w:val="24"/>
            <w:szCs w:val="24"/>
          </w:rPr>
          <w:t>tso@tsotrokovice.cz</w:t>
        </w:r>
      </w:hyperlink>
      <w:r w:rsidRPr="003349E7">
        <w:rPr>
          <w:rStyle w:val="Hypertextovodkaz"/>
          <w:sz w:val="24"/>
          <w:szCs w:val="24"/>
        </w:rPr>
        <w:t xml:space="preserve"> </w:t>
      </w:r>
    </w:p>
    <w:p w14:paraId="4B7A90FA" w14:textId="77777777" w:rsidR="00E32042" w:rsidRDefault="00E32042" w:rsidP="00E32042">
      <w:pPr>
        <w:jc w:val="both"/>
        <w:rPr>
          <w:sz w:val="24"/>
          <w:szCs w:val="24"/>
        </w:rPr>
      </w:pPr>
      <w:r w:rsidRPr="0038143E">
        <w:rPr>
          <w:sz w:val="24"/>
          <w:szCs w:val="24"/>
        </w:rPr>
        <w:t>dále jen „</w:t>
      </w:r>
      <w:r w:rsidRPr="0038143E">
        <w:rPr>
          <w:b/>
          <w:i/>
          <w:sz w:val="24"/>
          <w:szCs w:val="24"/>
        </w:rPr>
        <w:t>Kupující</w:t>
      </w:r>
      <w:r w:rsidRPr="0038143E">
        <w:rPr>
          <w:sz w:val="24"/>
          <w:szCs w:val="24"/>
        </w:rPr>
        <w:t>“</w:t>
      </w:r>
    </w:p>
    <w:p w14:paraId="3F4BA704" w14:textId="77777777" w:rsidR="00DC1D63" w:rsidRPr="0038143E" w:rsidRDefault="00DC1D63" w:rsidP="00E32042">
      <w:pPr>
        <w:jc w:val="both"/>
        <w:rPr>
          <w:sz w:val="24"/>
          <w:szCs w:val="24"/>
        </w:rPr>
      </w:pPr>
    </w:p>
    <w:p w14:paraId="2550D420" w14:textId="77777777" w:rsidR="00E32042" w:rsidRPr="0038143E" w:rsidRDefault="00E32042" w:rsidP="00E32042">
      <w:pPr>
        <w:jc w:val="both"/>
        <w:rPr>
          <w:sz w:val="24"/>
          <w:szCs w:val="24"/>
        </w:rPr>
      </w:pPr>
      <w:r w:rsidRPr="0038143E">
        <w:rPr>
          <w:sz w:val="24"/>
          <w:szCs w:val="24"/>
        </w:rPr>
        <w:t>a</w:t>
      </w:r>
    </w:p>
    <w:p w14:paraId="28E6A63E" w14:textId="77777777" w:rsidR="00E32042" w:rsidRPr="0038143E" w:rsidRDefault="00E32042" w:rsidP="00E32042">
      <w:pPr>
        <w:jc w:val="both"/>
        <w:rPr>
          <w:sz w:val="24"/>
          <w:szCs w:val="24"/>
        </w:rPr>
      </w:pPr>
    </w:p>
    <w:p w14:paraId="33847177" w14:textId="77777777" w:rsidR="00E32042" w:rsidRPr="004B519C" w:rsidRDefault="00E32042" w:rsidP="00E32042">
      <w:pPr>
        <w:jc w:val="both"/>
        <w:rPr>
          <w:b/>
          <w:sz w:val="24"/>
          <w:szCs w:val="24"/>
        </w:rPr>
      </w:pPr>
      <w:permStart w:id="444956247" w:edGrp="everyone"/>
      <w:r w:rsidRPr="004B519C">
        <w:rPr>
          <w:b/>
          <w:sz w:val="24"/>
          <w:szCs w:val="24"/>
        </w:rPr>
        <w:t>…………………………………………</w:t>
      </w:r>
    </w:p>
    <w:p w14:paraId="7B01AD01" w14:textId="77777777" w:rsidR="00E32042" w:rsidRPr="004B519C" w:rsidRDefault="00E32042" w:rsidP="00E32042">
      <w:pPr>
        <w:jc w:val="both"/>
        <w:rPr>
          <w:sz w:val="24"/>
          <w:szCs w:val="24"/>
        </w:rPr>
      </w:pPr>
      <w:r w:rsidRPr="004B519C">
        <w:rPr>
          <w:sz w:val="24"/>
          <w:szCs w:val="24"/>
        </w:rPr>
        <w:t>se sídlem ……………………………………</w:t>
      </w:r>
      <w:proofErr w:type="gramStart"/>
      <w:r w:rsidRPr="004B519C">
        <w:rPr>
          <w:sz w:val="24"/>
          <w:szCs w:val="24"/>
        </w:rPr>
        <w:t>…….</w:t>
      </w:r>
      <w:proofErr w:type="gramEnd"/>
      <w:r w:rsidRPr="004B519C">
        <w:rPr>
          <w:sz w:val="24"/>
          <w:szCs w:val="24"/>
        </w:rPr>
        <w:t>.</w:t>
      </w:r>
    </w:p>
    <w:p w14:paraId="0A570A36" w14:textId="77777777" w:rsidR="00E32042" w:rsidRPr="004B519C" w:rsidRDefault="00E32042" w:rsidP="00E32042">
      <w:pPr>
        <w:jc w:val="both"/>
        <w:rPr>
          <w:sz w:val="24"/>
          <w:szCs w:val="24"/>
        </w:rPr>
      </w:pPr>
      <w:r w:rsidRPr="004B519C">
        <w:rPr>
          <w:sz w:val="24"/>
          <w:szCs w:val="24"/>
        </w:rPr>
        <w:t>zapsaná v obchodním rejstříku vedeném …………………………………, v oddílu …………, vložce ……………………</w:t>
      </w:r>
      <w:proofErr w:type="gramStart"/>
      <w:r w:rsidRPr="004B519C">
        <w:rPr>
          <w:sz w:val="24"/>
          <w:szCs w:val="24"/>
        </w:rPr>
        <w:t>…….</w:t>
      </w:r>
      <w:proofErr w:type="gramEnd"/>
      <w:r w:rsidRPr="004B519C">
        <w:rPr>
          <w:sz w:val="24"/>
          <w:szCs w:val="24"/>
        </w:rPr>
        <w:t>.</w:t>
      </w:r>
    </w:p>
    <w:p w14:paraId="482F5D0F" w14:textId="77777777" w:rsidR="00E32042" w:rsidRPr="004B519C" w:rsidRDefault="00E32042" w:rsidP="00E32042">
      <w:pPr>
        <w:jc w:val="both"/>
        <w:rPr>
          <w:sz w:val="24"/>
          <w:szCs w:val="24"/>
        </w:rPr>
      </w:pPr>
      <w:r w:rsidRPr="004B519C">
        <w:rPr>
          <w:sz w:val="24"/>
          <w:szCs w:val="24"/>
        </w:rPr>
        <w:t>zastoupena: ………………………</w:t>
      </w:r>
      <w:proofErr w:type="gramStart"/>
      <w:r w:rsidRPr="004B519C">
        <w:rPr>
          <w:sz w:val="24"/>
          <w:szCs w:val="24"/>
        </w:rPr>
        <w:t>…….</w:t>
      </w:r>
      <w:proofErr w:type="gramEnd"/>
      <w:r w:rsidRPr="004B519C">
        <w:rPr>
          <w:sz w:val="24"/>
          <w:szCs w:val="24"/>
        </w:rPr>
        <w:t>.</w:t>
      </w:r>
    </w:p>
    <w:p w14:paraId="5C11DF11" w14:textId="77777777" w:rsidR="00E32042" w:rsidRPr="004B519C" w:rsidRDefault="00E32042" w:rsidP="00E32042">
      <w:pPr>
        <w:jc w:val="both"/>
        <w:rPr>
          <w:sz w:val="24"/>
          <w:szCs w:val="24"/>
        </w:rPr>
      </w:pPr>
      <w:r w:rsidRPr="004B519C">
        <w:rPr>
          <w:sz w:val="24"/>
          <w:szCs w:val="24"/>
        </w:rPr>
        <w:t>bankovní spojení: ……………………………., číslo účtu: …………………………………………</w:t>
      </w:r>
    </w:p>
    <w:p w14:paraId="34A7681E" w14:textId="77777777" w:rsidR="00E32042" w:rsidRPr="004B519C" w:rsidRDefault="00E32042" w:rsidP="00E32042">
      <w:pPr>
        <w:jc w:val="both"/>
        <w:rPr>
          <w:sz w:val="24"/>
          <w:szCs w:val="24"/>
        </w:rPr>
      </w:pPr>
      <w:r w:rsidRPr="004B519C">
        <w:rPr>
          <w:sz w:val="24"/>
          <w:szCs w:val="24"/>
        </w:rPr>
        <w:t xml:space="preserve">IČ: </w:t>
      </w:r>
      <w:r w:rsidRPr="004B519C">
        <w:rPr>
          <w:sz w:val="24"/>
          <w:szCs w:val="24"/>
        </w:rPr>
        <w:tab/>
        <w:t xml:space="preserve">      ……………</w:t>
      </w:r>
      <w:proofErr w:type="gramStart"/>
      <w:r w:rsidRPr="004B519C">
        <w:rPr>
          <w:sz w:val="24"/>
          <w:szCs w:val="24"/>
        </w:rPr>
        <w:t>…….</w:t>
      </w:r>
      <w:proofErr w:type="gramEnd"/>
      <w:r w:rsidRPr="004B519C">
        <w:rPr>
          <w:sz w:val="24"/>
          <w:szCs w:val="24"/>
        </w:rPr>
        <w:t>.</w:t>
      </w:r>
    </w:p>
    <w:p w14:paraId="155211AE" w14:textId="77777777" w:rsidR="00E32042" w:rsidRPr="0038143E" w:rsidRDefault="00E32042" w:rsidP="00E32042">
      <w:pPr>
        <w:jc w:val="both"/>
        <w:rPr>
          <w:sz w:val="24"/>
          <w:szCs w:val="24"/>
        </w:rPr>
      </w:pPr>
      <w:proofErr w:type="gramStart"/>
      <w:r w:rsidRPr="004B519C">
        <w:rPr>
          <w:sz w:val="24"/>
          <w:szCs w:val="24"/>
        </w:rPr>
        <w:t xml:space="preserve">DIČ:   </w:t>
      </w:r>
      <w:proofErr w:type="gramEnd"/>
      <w:r w:rsidRPr="004B519C">
        <w:rPr>
          <w:sz w:val="24"/>
          <w:szCs w:val="24"/>
        </w:rPr>
        <w:t xml:space="preserve">      ……………………….</w:t>
      </w:r>
      <w:permEnd w:id="444956247"/>
      <w:r w:rsidRPr="0038143E">
        <w:rPr>
          <w:sz w:val="24"/>
          <w:szCs w:val="24"/>
        </w:rPr>
        <w:t xml:space="preserve"> </w:t>
      </w:r>
    </w:p>
    <w:p w14:paraId="087CFE55" w14:textId="77777777" w:rsidR="00E32042" w:rsidRPr="0038143E" w:rsidRDefault="00E32042" w:rsidP="00E32042">
      <w:pPr>
        <w:jc w:val="both"/>
        <w:rPr>
          <w:sz w:val="24"/>
          <w:szCs w:val="24"/>
        </w:rPr>
      </w:pPr>
      <w:r w:rsidRPr="0038143E">
        <w:rPr>
          <w:sz w:val="24"/>
          <w:szCs w:val="24"/>
        </w:rPr>
        <w:t>dále jen „</w:t>
      </w:r>
      <w:r w:rsidRPr="0038143E">
        <w:rPr>
          <w:b/>
          <w:i/>
          <w:sz w:val="24"/>
          <w:szCs w:val="24"/>
        </w:rPr>
        <w:t>Prodávající</w:t>
      </w:r>
      <w:r w:rsidRPr="0038143E">
        <w:rPr>
          <w:sz w:val="24"/>
          <w:szCs w:val="24"/>
        </w:rPr>
        <w:t>“</w:t>
      </w:r>
    </w:p>
    <w:p w14:paraId="3E35A63F" w14:textId="77777777" w:rsidR="00E32042" w:rsidRPr="0038143E" w:rsidRDefault="00E32042" w:rsidP="00E32042">
      <w:pPr>
        <w:jc w:val="both"/>
        <w:rPr>
          <w:sz w:val="24"/>
          <w:szCs w:val="24"/>
        </w:rPr>
      </w:pPr>
    </w:p>
    <w:p w14:paraId="2B378E89" w14:textId="77777777" w:rsidR="00E32042" w:rsidRPr="0038143E" w:rsidRDefault="00E32042" w:rsidP="00E32042">
      <w:pPr>
        <w:jc w:val="both"/>
        <w:rPr>
          <w:sz w:val="24"/>
          <w:szCs w:val="24"/>
        </w:rPr>
      </w:pPr>
      <w:r w:rsidRPr="0038143E">
        <w:rPr>
          <w:sz w:val="24"/>
          <w:szCs w:val="24"/>
        </w:rPr>
        <w:t>Kupující a Prodávající dále též společně označováni jako „smluvní strany“,</w:t>
      </w:r>
      <w:r w:rsidRPr="0038143E">
        <w:rPr>
          <w:color w:val="00B050"/>
          <w:sz w:val="24"/>
          <w:szCs w:val="24"/>
        </w:rPr>
        <w:t xml:space="preserve"> </w:t>
      </w:r>
      <w:r w:rsidRPr="0038143E">
        <w:rPr>
          <w:sz w:val="24"/>
          <w:szCs w:val="24"/>
        </w:rPr>
        <w:t>níže uvedeného dne, měsíce a roku uzavírají podle zákona č. 89/2012 Sb., občanský zákoník tuto smlouvu (dále jen „smlouva“).</w:t>
      </w:r>
    </w:p>
    <w:p w14:paraId="0D63FAD5" w14:textId="77777777" w:rsidR="00E32042" w:rsidRPr="0038143E" w:rsidRDefault="00E32042" w:rsidP="00E32042">
      <w:pPr>
        <w:spacing w:before="120" w:line="276" w:lineRule="auto"/>
        <w:jc w:val="both"/>
        <w:rPr>
          <w:sz w:val="24"/>
          <w:szCs w:val="24"/>
          <w:highlight w:val="yellow"/>
        </w:rPr>
      </w:pPr>
    </w:p>
    <w:p w14:paraId="7657EBA7" w14:textId="77777777" w:rsidR="00E32042" w:rsidRPr="0038143E" w:rsidRDefault="00E32042" w:rsidP="00E32042">
      <w:pPr>
        <w:spacing w:before="120" w:line="276" w:lineRule="auto"/>
        <w:jc w:val="both"/>
        <w:rPr>
          <w:sz w:val="24"/>
          <w:szCs w:val="24"/>
        </w:rPr>
      </w:pPr>
      <w:r w:rsidRPr="0038143E">
        <w:rPr>
          <w:sz w:val="24"/>
          <w:szCs w:val="24"/>
        </w:rPr>
        <w:t>Prodávající prohlašuje, že se detailně seznámil se všemi podklady k veřejné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r w:rsidRPr="0038143E">
        <w:rPr>
          <w:i/>
          <w:sz w:val="24"/>
          <w:szCs w:val="24"/>
        </w:rPr>
        <w:t>.</w:t>
      </w:r>
    </w:p>
    <w:p w14:paraId="25F86A5E" w14:textId="77777777" w:rsidR="00E32042" w:rsidRPr="0038143E" w:rsidRDefault="00E32042" w:rsidP="00E32042">
      <w:pPr>
        <w:pStyle w:val="Text"/>
        <w:jc w:val="both"/>
        <w:rPr>
          <w:szCs w:val="24"/>
        </w:rPr>
      </w:pPr>
    </w:p>
    <w:p w14:paraId="46156600" w14:textId="77777777" w:rsidR="00761E85" w:rsidRPr="0038143E" w:rsidRDefault="00761E85" w:rsidP="00E32042">
      <w:pPr>
        <w:pStyle w:val="Text"/>
        <w:jc w:val="both"/>
        <w:rPr>
          <w:szCs w:val="24"/>
        </w:rPr>
      </w:pPr>
    </w:p>
    <w:p w14:paraId="3DF6DD46" w14:textId="4E5F76E8" w:rsidR="00761E85" w:rsidRDefault="00761E85" w:rsidP="00E32042">
      <w:pPr>
        <w:jc w:val="center"/>
        <w:rPr>
          <w:b/>
          <w:sz w:val="24"/>
          <w:szCs w:val="24"/>
        </w:rPr>
      </w:pPr>
    </w:p>
    <w:p w14:paraId="3F617CCC" w14:textId="19FD61C6" w:rsidR="007C0CAB" w:rsidRDefault="007C0CAB" w:rsidP="00E32042">
      <w:pPr>
        <w:jc w:val="center"/>
        <w:rPr>
          <w:b/>
          <w:sz w:val="24"/>
          <w:szCs w:val="24"/>
        </w:rPr>
      </w:pPr>
    </w:p>
    <w:p w14:paraId="33EE0C6D" w14:textId="77777777" w:rsidR="007C0CAB" w:rsidRPr="0038143E" w:rsidRDefault="007C0CAB" w:rsidP="003349E7">
      <w:pPr>
        <w:rPr>
          <w:b/>
          <w:sz w:val="24"/>
          <w:szCs w:val="24"/>
        </w:rPr>
      </w:pPr>
    </w:p>
    <w:p w14:paraId="4293A703" w14:textId="77777777" w:rsidR="00761E85" w:rsidRPr="0038143E" w:rsidRDefault="00761E85" w:rsidP="00E32042">
      <w:pPr>
        <w:jc w:val="center"/>
        <w:rPr>
          <w:b/>
          <w:sz w:val="24"/>
          <w:szCs w:val="24"/>
        </w:rPr>
      </w:pPr>
    </w:p>
    <w:p w14:paraId="357AFD1A" w14:textId="77777777" w:rsidR="00E32042" w:rsidRPr="0038143E" w:rsidRDefault="00E32042" w:rsidP="00E32042">
      <w:pPr>
        <w:jc w:val="center"/>
        <w:rPr>
          <w:b/>
          <w:sz w:val="24"/>
          <w:szCs w:val="24"/>
        </w:rPr>
      </w:pPr>
      <w:r w:rsidRPr="0038143E">
        <w:rPr>
          <w:b/>
          <w:sz w:val="24"/>
          <w:szCs w:val="24"/>
        </w:rPr>
        <w:t>I.</w:t>
      </w:r>
    </w:p>
    <w:p w14:paraId="4A4C8E36" w14:textId="77777777" w:rsidR="00E32042" w:rsidRPr="0038143E" w:rsidRDefault="00E32042" w:rsidP="00E32042">
      <w:pPr>
        <w:jc w:val="center"/>
        <w:rPr>
          <w:b/>
          <w:sz w:val="24"/>
          <w:szCs w:val="24"/>
        </w:rPr>
      </w:pPr>
      <w:r w:rsidRPr="0038143E">
        <w:rPr>
          <w:b/>
          <w:sz w:val="24"/>
          <w:szCs w:val="24"/>
        </w:rPr>
        <w:t>Předmět smlouvy</w:t>
      </w:r>
    </w:p>
    <w:p w14:paraId="75F87732" w14:textId="77777777" w:rsidR="00E32042" w:rsidRPr="0038143E" w:rsidRDefault="00E32042" w:rsidP="00E32042">
      <w:pPr>
        <w:jc w:val="center"/>
        <w:rPr>
          <w:b/>
          <w:sz w:val="24"/>
          <w:szCs w:val="24"/>
        </w:rPr>
      </w:pPr>
    </w:p>
    <w:p w14:paraId="5801A13D" w14:textId="1F212E85" w:rsidR="00E32042" w:rsidRPr="00F112EB" w:rsidRDefault="00E32042" w:rsidP="00F112EB">
      <w:pPr>
        <w:numPr>
          <w:ilvl w:val="0"/>
          <w:numId w:val="1"/>
        </w:numPr>
        <w:ind w:left="426" w:hanging="426"/>
        <w:jc w:val="both"/>
        <w:rPr>
          <w:sz w:val="24"/>
          <w:szCs w:val="24"/>
        </w:rPr>
      </w:pPr>
      <w:r w:rsidRPr="0038143E">
        <w:rPr>
          <w:sz w:val="24"/>
          <w:szCs w:val="24"/>
        </w:rPr>
        <w:t>Předmětem smlouvy je dodávka</w:t>
      </w:r>
      <w:r w:rsidR="00F112EB">
        <w:rPr>
          <w:sz w:val="24"/>
          <w:szCs w:val="24"/>
        </w:rPr>
        <w:t xml:space="preserve"> </w:t>
      </w:r>
      <w:r w:rsidR="003349E7">
        <w:rPr>
          <w:sz w:val="24"/>
          <w:szCs w:val="24"/>
        </w:rPr>
        <w:t>komunálního elektromobilu</w:t>
      </w:r>
      <w:r w:rsidR="00DA0513">
        <w:rPr>
          <w:sz w:val="24"/>
          <w:szCs w:val="24"/>
        </w:rPr>
        <w:t xml:space="preserve"> </w:t>
      </w:r>
      <w:r w:rsidR="00F1428F">
        <w:rPr>
          <w:sz w:val="24"/>
          <w:szCs w:val="24"/>
        </w:rPr>
        <w:t xml:space="preserve">kategorie </w:t>
      </w:r>
      <w:r w:rsidR="003349E7">
        <w:rPr>
          <w:sz w:val="24"/>
          <w:szCs w:val="24"/>
        </w:rPr>
        <w:t>N1</w:t>
      </w:r>
      <w:r w:rsidR="000A45FD">
        <w:rPr>
          <w:sz w:val="24"/>
          <w:szCs w:val="24"/>
        </w:rPr>
        <w:t xml:space="preserve"> </w:t>
      </w:r>
      <w:r w:rsidR="00F112EB">
        <w:rPr>
          <w:sz w:val="24"/>
          <w:szCs w:val="24"/>
        </w:rPr>
        <w:t>zn</w:t>
      </w:r>
      <w:r w:rsidR="004B519C">
        <w:rPr>
          <w:sz w:val="24"/>
          <w:szCs w:val="24"/>
        </w:rPr>
        <w:t xml:space="preserve">. </w:t>
      </w:r>
      <w:permStart w:id="472808693" w:edGrp="everyone"/>
      <w:r w:rsidR="006A4ABC" w:rsidRPr="004B519C">
        <w:rPr>
          <w:sz w:val="24"/>
          <w:szCs w:val="24"/>
        </w:rPr>
        <w:t>………</w:t>
      </w:r>
      <w:r w:rsidR="004B519C">
        <w:rPr>
          <w:sz w:val="24"/>
          <w:szCs w:val="24"/>
        </w:rPr>
        <w:t xml:space="preserve"> </w:t>
      </w:r>
      <w:permEnd w:id="472808693"/>
      <w:r w:rsidR="004526DC" w:rsidRPr="004B519C">
        <w:rPr>
          <w:sz w:val="24"/>
          <w:szCs w:val="24"/>
        </w:rPr>
        <w:t>typ</w:t>
      </w:r>
      <w:proofErr w:type="gramStart"/>
      <w:r w:rsidR="004B519C">
        <w:rPr>
          <w:sz w:val="24"/>
          <w:szCs w:val="24"/>
        </w:rPr>
        <w:t xml:space="preserve"> </w:t>
      </w:r>
      <w:permStart w:id="109212152" w:edGrp="everyone"/>
      <w:r w:rsidR="006A4ABC" w:rsidRPr="004B519C">
        <w:rPr>
          <w:sz w:val="24"/>
          <w:szCs w:val="24"/>
        </w:rPr>
        <w:t>…</w:t>
      </w:r>
      <w:r w:rsidR="004B519C">
        <w:rPr>
          <w:sz w:val="24"/>
          <w:szCs w:val="24"/>
        </w:rPr>
        <w:t>.</w:t>
      </w:r>
      <w:proofErr w:type="gramEnd"/>
      <w:r w:rsidR="004B519C">
        <w:rPr>
          <w:sz w:val="24"/>
          <w:szCs w:val="24"/>
        </w:rPr>
        <w:t>.</w:t>
      </w:r>
      <w:r w:rsidR="006A4ABC" w:rsidRPr="004B519C">
        <w:rPr>
          <w:sz w:val="24"/>
          <w:szCs w:val="24"/>
        </w:rPr>
        <w:t>…</w:t>
      </w:r>
      <w:permEnd w:id="109212152"/>
      <w:r w:rsidR="00F112EB" w:rsidRPr="004B519C">
        <w:rPr>
          <w:sz w:val="24"/>
          <w:szCs w:val="24"/>
        </w:rPr>
        <w:t xml:space="preserve"> </w:t>
      </w:r>
      <w:r w:rsidR="00DB0D5D" w:rsidRPr="004B519C">
        <w:rPr>
          <w:sz w:val="24"/>
          <w:szCs w:val="24"/>
        </w:rPr>
        <w:t xml:space="preserve"> </w:t>
      </w:r>
      <w:r w:rsidR="00F112EB" w:rsidRPr="004B519C">
        <w:rPr>
          <w:sz w:val="24"/>
          <w:szCs w:val="24"/>
        </w:rPr>
        <w:t>d</w:t>
      </w:r>
      <w:r w:rsidR="00630EE2" w:rsidRPr="004B519C">
        <w:rPr>
          <w:sz w:val="24"/>
          <w:szCs w:val="24"/>
        </w:rPr>
        <w:t>le specifikace</w:t>
      </w:r>
      <w:r w:rsidR="00630EE2">
        <w:rPr>
          <w:sz w:val="24"/>
          <w:szCs w:val="24"/>
        </w:rPr>
        <w:t xml:space="preserve"> uvedené v příloze č. 1 této smlouvy</w:t>
      </w:r>
      <w:r w:rsidR="00F32111">
        <w:rPr>
          <w:sz w:val="24"/>
          <w:szCs w:val="24"/>
        </w:rPr>
        <w:t xml:space="preserve">. </w:t>
      </w:r>
      <w:r w:rsidRPr="0038143E">
        <w:rPr>
          <w:sz w:val="24"/>
          <w:szCs w:val="24"/>
        </w:rPr>
        <w:t xml:space="preserve">(dále též „zboží“). </w:t>
      </w:r>
    </w:p>
    <w:p w14:paraId="5193868A" w14:textId="253F2DF7" w:rsidR="00E32042" w:rsidRPr="0038143E" w:rsidRDefault="003349E7" w:rsidP="00E32042">
      <w:pPr>
        <w:numPr>
          <w:ilvl w:val="0"/>
          <w:numId w:val="1"/>
        </w:numPr>
        <w:overflowPunct w:val="0"/>
        <w:autoSpaceDE w:val="0"/>
        <w:autoSpaceDN w:val="0"/>
        <w:adjustRightInd w:val="0"/>
        <w:spacing w:before="120" w:line="276" w:lineRule="auto"/>
        <w:ind w:left="426" w:hanging="426"/>
        <w:jc w:val="both"/>
        <w:textAlignment w:val="baseline"/>
        <w:rPr>
          <w:sz w:val="24"/>
          <w:szCs w:val="24"/>
          <w:u w:val="single"/>
        </w:rPr>
      </w:pPr>
      <w:bookmarkStart w:id="0" w:name="_Hlk529871550"/>
      <w:r>
        <w:rPr>
          <w:sz w:val="24"/>
          <w:szCs w:val="24"/>
        </w:rPr>
        <w:t>Dodané vozidlo musí</w:t>
      </w:r>
      <w:r w:rsidR="00DA0513">
        <w:rPr>
          <w:sz w:val="24"/>
          <w:szCs w:val="24"/>
        </w:rPr>
        <w:t xml:space="preserve"> </w:t>
      </w:r>
      <w:r w:rsidR="00E32042" w:rsidRPr="0038143E">
        <w:rPr>
          <w:sz w:val="24"/>
          <w:szCs w:val="24"/>
        </w:rPr>
        <w:t>být nov</w:t>
      </w:r>
      <w:r w:rsidR="00A86724">
        <w:rPr>
          <w:sz w:val="24"/>
          <w:szCs w:val="24"/>
        </w:rPr>
        <w:t>é</w:t>
      </w:r>
      <w:r w:rsidR="004526DC">
        <w:rPr>
          <w:sz w:val="24"/>
          <w:szCs w:val="24"/>
        </w:rPr>
        <w:t>. N</w:t>
      </w:r>
      <w:r w:rsidR="00E32042" w:rsidRPr="0038143E">
        <w:rPr>
          <w:sz w:val="24"/>
          <w:szCs w:val="24"/>
        </w:rPr>
        <w:t xml:space="preserve">esmí se jednat o </w:t>
      </w:r>
      <w:r>
        <w:rPr>
          <w:sz w:val="24"/>
          <w:szCs w:val="24"/>
        </w:rPr>
        <w:t>stroj bazarový.</w:t>
      </w:r>
    </w:p>
    <w:bookmarkEnd w:id="0"/>
    <w:p w14:paraId="239D2CC2" w14:textId="77777777" w:rsidR="00E32042" w:rsidRPr="0038143E" w:rsidRDefault="00E32042" w:rsidP="00E32042">
      <w:pPr>
        <w:overflowPunct w:val="0"/>
        <w:autoSpaceDE w:val="0"/>
        <w:autoSpaceDN w:val="0"/>
        <w:adjustRightInd w:val="0"/>
        <w:spacing w:before="120" w:line="276" w:lineRule="auto"/>
        <w:jc w:val="both"/>
        <w:textAlignment w:val="baseline"/>
        <w:rPr>
          <w:sz w:val="24"/>
          <w:szCs w:val="24"/>
          <w:u w:val="single"/>
        </w:rPr>
      </w:pPr>
    </w:p>
    <w:p w14:paraId="5FCAD309" w14:textId="77777777" w:rsidR="00E32042" w:rsidRPr="0038143E" w:rsidRDefault="00E32042" w:rsidP="00E32042">
      <w:pPr>
        <w:jc w:val="center"/>
        <w:rPr>
          <w:b/>
          <w:sz w:val="24"/>
          <w:szCs w:val="24"/>
        </w:rPr>
      </w:pPr>
      <w:r w:rsidRPr="0038143E">
        <w:rPr>
          <w:b/>
          <w:sz w:val="24"/>
          <w:szCs w:val="24"/>
        </w:rPr>
        <w:t>II.</w:t>
      </w:r>
    </w:p>
    <w:p w14:paraId="030EE1D5" w14:textId="77777777" w:rsidR="00E32042" w:rsidRPr="0038143E" w:rsidRDefault="00E32042" w:rsidP="00E32042">
      <w:pPr>
        <w:jc w:val="center"/>
        <w:rPr>
          <w:b/>
          <w:sz w:val="24"/>
          <w:szCs w:val="24"/>
        </w:rPr>
      </w:pPr>
      <w:r w:rsidRPr="0038143E">
        <w:rPr>
          <w:b/>
          <w:sz w:val="24"/>
          <w:szCs w:val="24"/>
        </w:rPr>
        <w:t>Dodací podmínky</w:t>
      </w:r>
    </w:p>
    <w:p w14:paraId="6CFA4885" w14:textId="77777777" w:rsidR="00E32042" w:rsidRPr="0038143E" w:rsidRDefault="00E32042" w:rsidP="00E32042">
      <w:pPr>
        <w:jc w:val="center"/>
        <w:rPr>
          <w:b/>
          <w:sz w:val="24"/>
          <w:szCs w:val="24"/>
        </w:rPr>
      </w:pPr>
    </w:p>
    <w:p w14:paraId="58BD1399" w14:textId="588DFFCD" w:rsidR="00E32042" w:rsidRPr="003349E7" w:rsidRDefault="00E32042" w:rsidP="003349E7">
      <w:pPr>
        <w:pStyle w:val="Odstavecseseznamem"/>
        <w:numPr>
          <w:ilvl w:val="0"/>
          <w:numId w:val="2"/>
        </w:numPr>
        <w:jc w:val="both"/>
        <w:rPr>
          <w:sz w:val="24"/>
          <w:szCs w:val="24"/>
        </w:rPr>
      </w:pPr>
      <w:r w:rsidRPr="0038143E">
        <w:rPr>
          <w:sz w:val="24"/>
          <w:szCs w:val="24"/>
        </w:rPr>
        <w:t>Místem plnění je</w:t>
      </w:r>
      <w:r w:rsidR="000A45FD">
        <w:rPr>
          <w:sz w:val="24"/>
          <w:szCs w:val="24"/>
        </w:rPr>
        <w:t xml:space="preserve">: Technické služby </w:t>
      </w:r>
      <w:r w:rsidR="003349E7">
        <w:rPr>
          <w:sz w:val="24"/>
          <w:szCs w:val="24"/>
        </w:rPr>
        <w:t xml:space="preserve">Otrokovice s.r.o., </w:t>
      </w:r>
      <w:r w:rsidR="003349E7" w:rsidRPr="003349E7">
        <w:rPr>
          <w:sz w:val="24"/>
          <w:szCs w:val="24"/>
        </w:rPr>
        <w:t xml:space="preserve">765 02 Otrokovice, </w:t>
      </w:r>
      <w:proofErr w:type="spellStart"/>
      <w:r w:rsidR="003349E7" w:rsidRPr="003349E7">
        <w:rPr>
          <w:sz w:val="24"/>
          <w:szCs w:val="24"/>
        </w:rPr>
        <w:t>K.Čapka</w:t>
      </w:r>
      <w:proofErr w:type="spellEnd"/>
      <w:r w:rsidR="003349E7" w:rsidRPr="003349E7">
        <w:rPr>
          <w:sz w:val="24"/>
          <w:szCs w:val="24"/>
        </w:rPr>
        <w:t xml:space="preserve"> 1256</w:t>
      </w:r>
    </w:p>
    <w:p w14:paraId="68A5BA1C" w14:textId="77777777" w:rsidR="00E32042" w:rsidRPr="0038143E" w:rsidRDefault="00E32042" w:rsidP="00E32042">
      <w:pPr>
        <w:pStyle w:val="Zhlav"/>
        <w:numPr>
          <w:ilvl w:val="0"/>
          <w:numId w:val="2"/>
        </w:numPr>
        <w:tabs>
          <w:tab w:val="num" w:pos="426"/>
        </w:tabs>
        <w:spacing w:before="120"/>
        <w:ind w:left="425" w:hanging="425"/>
        <w:jc w:val="both"/>
        <w:rPr>
          <w:sz w:val="24"/>
          <w:szCs w:val="24"/>
        </w:rPr>
      </w:pPr>
      <w:r w:rsidRPr="0038143E">
        <w:rPr>
          <w:sz w:val="24"/>
          <w:szCs w:val="24"/>
        </w:rPr>
        <w:t>Prodávající se při předání předmětu smlouvy dle čl. I zavazuje dodržet veškeré aktuálně platné právní předpisy.</w:t>
      </w:r>
    </w:p>
    <w:p w14:paraId="38E1A2BB" w14:textId="2B6FA5DB"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sz w:val="24"/>
          <w:szCs w:val="24"/>
        </w:rPr>
      </w:pPr>
      <w:r w:rsidRPr="0038143E">
        <w:rPr>
          <w:sz w:val="24"/>
          <w:szCs w:val="24"/>
        </w:rPr>
        <w:t xml:space="preserve">Prodávající se zavazuje dodat Kupujícímu zboží </w:t>
      </w:r>
      <w:r w:rsidR="008E22CC">
        <w:rPr>
          <w:sz w:val="24"/>
          <w:szCs w:val="24"/>
        </w:rPr>
        <w:t xml:space="preserve">do </w:t>
      </w:r>
      <w:r w:rsidR="00367DB8">
        <w:rPr>
          <w:sz w:val="24"/>
          <w:szCs w:val="24"/>
        </w:rPr>
        <w:t>4</w:t>
      </w:r>
      <w:r w:rsidR="008E22CC">
        <w:rPr>
          <w:sz w:val="24"/>
          <w:szCs w:val="24"/>
        </w:rPr>
        <w:t xml:space="preserve"> měsíců od uzavření smlouvy, </w:t>
      </w:r>
      <w:r w:rsidRPr="0038143E">
        <w:rPr>
          <w:b/>
          <w:sz w:val="24"/>
          <w:szCs w:val="24"/>
        </w:rPr>
        <w:t xml:space="preserve">nejpozději </w:t>
      </w:r>
      <w:r w:rsidR="008E22CC">
        <w:rPr>
          <w:b/>
          <w:sz w:val="24"/>
          <w:szCs w:val="24"/>
        </w:rPr>
        <w:t xml:space="preserve">však do </w:t>
      </w:r>
      <w:r w:rsidR="00367DB8">
        <w:rPr>
          <w:b/>
          <w:sz w:val="24"/>
          <w:szCs w:val="24"/>
        </w:rPr>
        <w:t>15.5</w:t>
      </w:r>
      <w:r w:rsidR="008E22CC">
        <w:rPr>
          <w:b/>
          <w:sz w:val="24"/>
          <w:szCs w:val="24"/>
        </w:rPr>
        <w:t xml:space="preserve">.2026. </w:t>
      </w:r>
      <w:r w:rsidRPr="0038143E">
        <w:rPr>
          <w:sz w:val="24"/>
          <w:szCs w:val="24"/>
        </w:rPr>
        <w:t>Prodávající je oprávněn dodat zboží kdykoli během dohodnuté lhůty, je však povinen alespoň 2 pracovní dny dopředu oznámit kupujícímu termín dodání s výjimkou, že čas dodání zboží připadne na poslední den lhůty.</w:t>
      </w:r>
    </w:p>
    <w:p w14:paraId="432CC29D" w14:textId="72218F06"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sz w:val="24"/>
          <w:szCs w:val="24"/>
        </w:rPr>
      </w:pPr>
      <w:r w:rsidRPr="0038143E">
        <w:rPr>
          <w:sz w:val="24"/>
          <w:szCs w:val="24"/>
        </w:rPr>
        <w:t>Prodávající předá zboží v místě sídla Kupujícího</w:t>
      </w:r>
      <w:r w:rsidRPr="0038143E">
        <w:rPr>
          <w:i/>
          <w:sz w:val="24"/>
          <w:szCs w:val="24"/>
        </w:rPr>
        <w:t>.</w:t>
      </w:r>
      <w:r w:rsidR="004243D5">
        <w:rPr>
          <w:i/>
          <w:sz w:val="24"/>
          <w:szCs w:val="24"/>
        </w:rPr>
        <w:t xml:space="preserve"> </w:t>
      </w:r>
      <w:r w:rsidRPr="0038143E">
        <w:rPr>
          <w:sz w:val="24"/>
          <w:szCs w:val="24"/>
        </w:rPr>
        <w:t>Prodávající se zavazuje předat Kupujícímu spolu se zbožím také doklady, jež jsou nutné k užívání zboží.</w:t>
      </w:r>
    </w:p>
    <w:p w14:paraId="2732E358" w14:textId="77777777"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color w:val="000000"/>
          <w:sz w:val="24"/>
          <w:szCs w:val="24"/>
        </w:rPr>
      </w:pPr>
      <w:r w:rsidRPr="0038143E">
        <w:rPr>
          <w:color w:val="000000"/>
          <w:sz w:val="24"/>
          <w:szCs w:val="24"/>
        </w:rPr>
        <w:t xml:space="preserve">Prodávající se zavazuje zboží dodat v dohodnutém času, na dohodnutém místě a v dohodnutém množství, jakosti a provedení. </w:t>
      </w:r>
    </w:p>
    <w:p w14:paraId="6648666E" w14:textId="77777777"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color w:val="000000"/>
          <w:sz w:val="24"/>
          <w:szCs w:val="24"/>
        </w:rPr>
      </w:pPr>
      <w:r w:rsidRPr="0038143E">
        <w:rPr>
          <w:sz w:val="24"/>
          <w:szCs w:val="24"/>
        </w:rPr>
        <w:t>Kupující je oprávněn odmítnout převzetí zboží pouze za předpokladu, že Prodávající neoznámí včas dodání zboží dle článku II. odst. 3 této smlouvy, nebo</w:t>
      </w:r>
      <w:r w:rsidRPr="0038143E">
        <w:rPr>
          <w:color w:val="FF0000"/>
          <w:sz w:val="24"/>
          <w:szCs w:val="24"/>
        </w:rPr>
        <w:t xml:space="preserve"> </w:t>
      </w:r>
      <w:r w:rsidRPr="0038143E">
        <w:rPr>
          <w:sz w:val="24"/>
          <w:szCs w:val="24"/>
        </w:rPr>
        <w:t>zboží trpí takovými vadami, pro které ho nelze užívat k účelu vyplývajícímu z této smlouvy, popř. k účelu, který je pro užívání zboží obvyklý.</w:t>
      </w:r>
    </w:p>
    <w:p w14:paraId="028E8466" w14:textId="77777777" w:rsidR="00E32042" w:rsidRPr="0038143E" w:rsidRDefault="00E32042" w:rsidP="00E32042">
      <w:pPr>
        <w:numPr>
          <w:ilvl w:val="0"/>
          <w:numId w:val="2"/>
        </w:numPr>
        <w:overflowPunct w:val="0"/>
        <w:autoSpaceDE w:val="0"/>
        <w:autoSpaceDN w:val="0"/>
        <w:adjustRightInd w:val="0"/>
        <w:spacing w:before="120" w:line="276" w:lineRule="auto"/>
        <w:ind w:left="426" w:hanging="426"/>
        <w:jc w:val="both"/>
        <w:textAlignment w:val="baseline"/>
        <w:rPr>
          <w:color w:val="000000"/>
          <w:sz w:val="24"/>
          <w:szCs w:val="24"/>
        </w:rPr>
      </w:pPr>
      <w:r w:rsidRPr="0038143E">
        <w:rPr>
          <w:sz w:val="24"/>
          <w:szCs w:val="24"/>
        </w:rPr>
        <w:t>O předání zboží se sepíše předávací protokol, který musí obsahovat zejména:</w:t>
      </w:r>
    </w:p>
    <w:p w14:paraId="3079E8E4" w14:textId="77777777" w:rsidR="00E32042" w:rsidRPr="0038143E" w:rsidRDefault="00E32042" w:rsidP="00E32042">
      <w:pPr>
        <w:pStyle w:val="Zkladntext"/>
        <w:numPr>
          <w:ilvl w:val="0"/>
          <w:numId w:val="3"/>
        </w:numPr>
        <w:spacing w:line="276" w:lineRule="auto"/>
        <w:ind w:left="993" w:hanging="284"/>
        <w:rPr>
          <w:szCs w:val="24"/>
        </w:rPr>
      </w:pPr>
      <w:r w:rsidRPr="0038143E">
        <w:rPr>
          <w:szCs w:val="24"/>
        </w:rPr>
        <w:t>označení osoby prodávajícího včetně uvedení sídla a IČ,</w:t>
      </w:r>
    </w:p>
    <w:p w14:paraId="4FE83045"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označení osoby kupujícího včetně uvedení sídla a IČ,</w:t>
      </w:r>
    </w:p>
    <w:p w14:paraId="1990B5D0"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označení této smlouvy včetně uvedení jejího evidenčního čísla,</w:t>
      </w:r>
    </w:p>
    <w:p w14:paraId="5F9BB1DF"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 xml:space="preserve">rozsah a předmět plnění, </w:t>
      </w:r>
    </w:p>
    <w:p w14:paraId="73039286"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 xml:space="preserve">čas a místo předání zboží, </w:t>
      </w:r>
    </w:p>
    <w:p w14:paraId="6B1908B3"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 xml:space="preserve">jména a vlastnoruční podpis osob odpovědných za plnění této smlouvy, </w:t>
      </w:r>
    </w:p>
    <w:p w14:paraId="3A6FBC21" w14:textId="77777777" w:rsidR="00E32042" w:rsidRPr="0038143E" w:rsidRDefault="00E32042" w:rsidP="00E32042">
      <w:pPr>
        <w:pStyle w:val="HLAVICKA"/>
        <w:numPr>
          <w:ilvl w:val="0"/>
          <w:numId w:val="3"/>
        </w:numPr>
        <w:tabs>
          <w:tab w:val="clear" w:pos="284"/>
          <w:tab w:val="left" w:pos="708"/>
        </w:tabs>
        <w:spacing w:after="0" w:line="276" w:lineRule="auto"/>
        <w:ind w:left="993" w:hanging="284"/>
        <w:jc w:val="both"/>
        <w:rPr>
          <w:sz w:val="24"/>
          <w:szCs w:val="24"/>
        </w:rPr>
      </w:pPr>
      <w:r w:rsidRPr="0038143E">
        <w:rPr>
          <w:sz w:val="24"/>
          <w:szCs w:val="24"/>
        </w:rPr>
        <w:t>oznámení kupujícího dle odst. 12, pokud kupující provede prohlídku zboží přímo při jeho předání.</w:t>
      </w:r>
    </w:p>
    <w:p w14:paraId="6B9116A0" w14:textId="77777777"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color w:val="000000"/>
          <w:sz w:val="24"/>
          <w:szCs w:val="24"/>
        </w:rPr>
      </w:pPr>
      <w:r w:rsidRPr="0038143E">
        <w:rPr>
          <w:color w:val="000000"/>
          <w:sz w:val="24"/>
          <w:szCs w:val="24"/>
        </w:rPr>
        <w:t>Prodávající</w:t>
      </w:r>
      <w:r w:rsidRPr="0038143E">
        <w:rPr>
          <w:sz w:val="24"/>
          <w:szCs w:val="24"/>
        </w:rPr>
        <w:t xml:space="preserve"> se zavazuje doložit platné homologace, prohlášení o shodě plnění vyhlášek a norem na zboží, nebo jeho části. Tyto doklady spolu s návody a záručními listy budou předány při předání zboží a budou součástí předávacího protokolu.</w:t>
      </w:r>
    </w:p>
    <w:p w14:paraId="381DF3C2" w14:textId="77777777"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color w:val="000000"/>
          <w:sz w:val="24"/>
          <w:szCs w:val="24"/>
        </w:rPr>
      </w:pPr>
      <w:r w:rsidRPr="0038143E">
        <w:rPr>
          <w:sz w:val="24"/>
          <w:szCs w:val="24"/>
        </w:rPr>
        <w:t>Prodávající se zavazuje umožnit kupujícímu prohlídku dodaného zboží za účelem ověření, zda bylo dodáno zboží dle příslušných ustanovení této smlouvy, a to porovnáním skutečných vlastností zboží se specifikací požadavků na zboží uvedenou v této smlouvě.</w:t>
      </w:r>
    </w:p>
    <w:p w14:paraId="701D2839" w14:textId="77777777" w:rsidR="00E32042" w:rsidRPr="0038143E" w:rsidRDefault="00E32042" w:rsidP="00E32042">
      <w:pPr>
        <w:numPr>
          <w:ilvl w:val="0"/>
          <w:numId w:val="2"/>
        </w:numPr>
        <w:tabs>
          <w:tab w:val="num" w:pos="426"/>
        </w:tabs>
        <w:overflowPunct w:val="0"/>
        <w:autoSpaceDE w:val="0"/>
        <w:autoSpaceDN w:val="0"/>
        <w:adjustRightInd w:val="0"/>
        <w:spacing w:before="120" w:line="276" w:lineRule="auto"/>
        <w:ind w:left="426" w:hanging="426"/>
        <w:jc w:val="both"/>
        <w:textAlignment w:val="baseline"/>
        <w:rPr>
          <w:color w:val="000000"/>
          <w:sz w:val="24"/>
          <w:szCs w:val="24"/>
        </w:rPr>
      </w:pPr>
      <w:r w:rsidRPr="0038143E">
        <w:rPr>
          <w:sz w:val="24"/>
          <w:szCs w:val="24"/>
        </w:rPr>
        <w:lastRenderedPageBreak/>
        <w:t>Kupující se zavazuje provést prohlídku zboží nejpozději do 5 pracovních dnů ode dne jeho předání a v této lhůtě oznámit prodávajícímu výhrady k předanému zboží. Pokud Kupující oznámí Prodávajícímu, že nemá výhrady, nebo žádné výhrady neoznámí, má se za to, že kupující zboží akceptuje bez výhrad a že zboží převzal. Pokud Kupující zjistí, že zboží trpí vadami, pro které dle jeho názoru lze zboží užívat k účelu vyplývajícímu z této smlouvy, popř. k účelu, který je pro užívání zboží obvyklý, oznámí Prodávajícímu, že zboží akceptuje s výhradami. V takovém případě se má za to, že Kupující zboží převzal. Nelze-li dle názoru Kupujícího zboží pro jeho vady užívat k účelu vyplývajícímu z této smlouvy, popř. k účelu, který je pro užívání zboží obvyklý, oznámí Prodávajícímu, že zboží odmítá. V takovém případě se má za to, že Kupující zboží nepřevzal. Nepřevzaté zboží vrátí Kupující zpět Prodávajícímu, umožňuje-li to povaha věci a nedohodnou-li se smluvní strany jinak.</w:t>
      </w:r>
    </w:p>
    <w:p w14:paraId="299D0F3D" w14:textId="77777777" w:rsidR="00E32042" w:rsidRPr="0038143E" w:rsidRDefault="00E32042" w:rsidP="00E32042">
      <w:pPr>
        <w:numPr>
          <w:ilvl w:val="0"/>
          <w:numId w:val="2"/>
        </w:numPr>
        <w:tabs>
          <w:tab w:val="left" w:pos="426"/>
        </w:tabs>
        <w:overflowPunct w:val="0"/>
        <w:autoSpaceDE w:val="0"/>
        <w:autoSpaceDN w:val="0"/>
        <w:adjustRightInd w:val="0"/>
        <w:spacing w:before="120" w:line="276" w:lineRule="auto"/>
        <w:ind w:left="426" w:hanging="568"/>
        <w:jc w:val="both"/>
        <w:textAlignment w:val="baseline"/>
        <w:rPr>
          <w:color w:val="000000"/>
          <w:sz w:val="24"/>
          <w:szCs w:val="24"/>
        </w:rPr>
      </w:pPr>
      <w:r w:rsidRPr="0038143E">
        <w:rPr>
          <w:sz w:val="24"/>
          <w:szCs w:val="24"/>
        </w:rPr>
        <w:t xml:space="preserve">Oznámení o výhradách a oznámení o odmítnutí zboží musí obsahovat popis vad díla a právo, které kupující v důsledku vady zboží uplatňuje. </w:t>
      </w:r>
    </w:p>
    <w:p w14:paraId="095E6CCF" w14:textId="77777777" w:rsidR="00E32042" w:rsidRPr="0038143E" w:rsidRDefault="00E32042" w:rsidP="00E32042">
      <w:pPr>
        <w:numPr>
          <w:ilvl w:val="0"/>
          <w:numId w:val="2"/>
        </w:numPr>
        <w:tabs>
          <w:tab w:val="left" w:pos="426"/>
        </w:tabs>
        <w:overflowPunct w:val="0"/>
        <w:autoSpaceDE w:val="0"/>
        <w:autoSpaceDN w:val="0"/>
        <w:adjustRightInd w:val="0"/>
        <w:spacing w:before="120" w:line="276" w:lineRule="auto"/>
        <w:ind w:left="426" w:hanging="568"/>
        <w:jc w:val="both"/>
        <w:textAlignment w:val="baseline"/>
        <w:rPr>
          <w:color w:val="000000"/>
          <w:sz w:val="24"/>
          <w:szCs w:val="24"/>
        </w:rPr>
      </w:pPr>
      <w:r w:rsidRPr="0038143E">
        <w:rPr>
          <w:sz w:val="24"/>
          <w:szCs w:val="24"/>
        </w:rPr>
        <w:t xml:space="preserve">Prodávající se zavazuje bezplatně odstranit oznámené vady ve lhůtě dle článku VI. této smlouvy. </w:t>
      </w:r>
    </w:p>
    <w:p w14:paraId="0680E5EB" w14:textId="77777777" w:rsidR="00E32042" w:rsidRPr="0038143E" w:rsidRDefault="00E32042" w:rsidP="00E32042">
      <w:pPr>
        <w:numPr>
          <w:ilvl w:val="0"/>
          <w:numId w:val="2"/>
        </w:numPr>
        <w:tabs>
          <w:tab w:val="left" w:pos="426"/>
        </w:tabs>
        <w:overflowPunct w:val="0"/>
        <w:autoSpaceDE w:val="0"/>
        <w:autoSpaceDN w:val="0"/>
        <w:adjustRightInd w:val="0"/>
        <w:spacing w:before="120" w:line="276" w:lineRule="auto"/>
        <w:ind w:left="426" w:hanging="568"/>
        <w:jc w:val="both"/>
        <w:textAlignment w:val="baseline"/>
        <w:rPr>
          <w:color w:val="000000"/>
          <w:sz w:val="24"/>
          <w:szCs w:val="24"/>
        </w:rPr>
      </w:pPr>
      <w:r w:rsidRPr="0038143E">
        <w:rPr>
          <w:sz w:val="24"/>
          <w:szCs w:val="24"/>
        </w:rPr>
        <w:t>Po opětovném předání zboží se obdobně uplatní postup uvedený v odstavci 9 až 14.</w:t>
      </w:r>
    </w:p>
    <w:p w14:paraId="1A011C00" w14:textId="77777777" w:rsidR="00E32042" w:rsidRPr="0038143E" w:rsidRDefault="00E32042" w:rsidP="00E32042">
      <w:pPr>
        <w:tabs>
          <w:tab w:val="left" w:pos="426"/>
          <w:tab w:val="left" w:pos="1134"/>
        </w:tabs>
        <w:ind w:left="426" w:hanging="568"/>
        <w:rPr>
          <w:sz w:val="24"/>
          <w:szCs w:val="24"/>
        </w:rPr>
      </w:pPr>
    </w:p>
    <w:p w14:paraId="379BE53F" w14:textId="77777777" w:rsidR="00E32042" w:rsidRPr="0038143E" w:rsidRDefault="00E32042" w:rsidP="00E32042">
      <w:pPr>
        <w:numPr>
          <w:ilvl w:val="0"/>
          <w:numId w:val="2"/>
        </w:numPr>
        <w:tabs>
          <w:tab w:val="left" w:pos="426"/>
        </w:tabs>
        <w:ind w:left="426" w:hanging="568"/>
        <w:jc w:val="both"/>
        <w:rPr>
          <w:sz w:val="24"/>
          <w:szCs w:val="24"/>
        </w:rPr>
      </w:pPr>
      <w:r w:rsidRPr="0038143E">
        <w:rPr>
          <w:sz w:val="24"/>
          <w:szCs w:val="24"/>
        </w:rPr>
        <w:t xml:space="preserve">Vlastnické právo a nebezpečí vzniku škody ke zboží dle této smlouvy přechází na kupujícího okamžikem podpisu protokolu o předání. </w:t>
      </w:r>
    </w:p>
    <w:p w14:paraId="72B67308" w14:textId="77777777" w:rsidR="00E32042" w:rsidRPr="0038143E" w:rsidRDefault="00E32042" w:rsidP="00E32042">
      <w:pPr>
        <w:tabs>
          <w:tab w:val="left" w:pos="426"/>
        </w:tabs>
        <w:ind w:left="426" w:hanging="568"/>
        <w:jc w:val="both"/>
        <w:rPr>
          <w:sz w:val="24"/>
          <w:szCs w:val="24"/>
        </w:rPr>
      </w:pPr>
    </w:p>
    <w:p w14:paraId="5C67EF3E" w14:textId="77777777" w:rsidR="0038143E" w:rsidRDefault="00E32042" w:rsidP="0038143E">
      <w:pPr>
        <w:numPr>
          <w:ilvl w:val="0"/>
          <w:numId w:val="2"/>
        </w:numPr>
        <w:tabs>
          <w:tab w:val="left" w:pos="426"/>
        </w:tabs>
        <w:ind w:left="426" w:hanging="568"/>
        <w:jc w:val="both"/>
        <w:rPr>
          <w:sz w:val="24"/>
          <w:szCs w:val="24"/>
        </w:rPr>
      </w:pPr>
      <w:r w:rsidRPr="0038143E">
        <w:rPr>
          <w:sz w:val="24"/>
          <w:szCs w:val="24"/>
        </w:rPr>
        <w:t xml:space="preserve">Pro případ, že by vůči Prodávajícímu bylo zahájeno insolvenční řízení, přechází vlastnické právo na Kupujícího dnem zahájení insolvenčního řízení vůči Prodávajícímu. </w:t>
      </w:r>
    </w:p>
    <w:p w14:paraId="1A5208C0" w14:textId="77777777" w:rsidR="0038143E" w:rsidRDefault="0038143E" w:rsidP="0038143E">
      <w:pPr>
        <w:pStyle w:val="Odstavecseseznamem"/>
        <w:rPr>
          <w:b/>
          <w:sz w:val="24"/>
          <w:szCs w:val="24"/>
        </w:rPr>
      </w:pPr>
    </w:p>
    <w:p w14:paraId="58265E74" w14:textId="77777777" w:rsidR="00E32042" w:rsidRPr="0038143E" w:rsidRDefault="0038143E" w:rsidP="0038143E">
      <w:pPr>
        <w:tabs>
          <w:tab w:val="left" w:pos="426"/>
        </w:tabs>
        <w:ind w:left="426"/>
        <w:jc w:val="both"/>
        <w:rPr>
          <w:sz w:val="24"/>
          <w:szCs w:val="24"/>
        </w:rPr>
      </w:pPr>
      <w:r>
        <w:rPr>
          <w:b/>
          <w:sz w:val="24"/>
          <w:szCs w:val="24"/>
        </w:rPr>
        <w:t xml:space="preserve">                                                                  </w:t>
      </w:r>
      <w:r w:rsidR="00E32042" w:rsidRPr="0038143E">
        <w:rPr>
          <w:b/>
          <w:sz w:val="24"/>
          <w:szCs w:val="24"/>
        </w:rPr>
        <w:t>III.</w:t>
      </w:r>
    </w:p>
    <w:p w14:paraId="53026487" w14:textId="77777777" w:rsidR="0038143E" w:rsidRDefault="0038143E" w:rsidP="00E32042">
      <w:pPr>
        <w:pStyle w:val="Nadpis4"/>
        <w:rPr>
          <w:sz w:val="24"/>
          <w:szCs w:val="24"/>
        </w:rPr>
      </w:pPr>
    </w:p>
    <w:p w14:paraId="1DD76776" w14:textId="77777777" w:rsidR="00E32042" w:rsidRPr="0038143E" w:rsidRDefault="00E32042" w:rsidP="00E32042">
      <w:pPr>
        <w:pStyle w:val="Nadpis4"/>
        <w:rPr>
          <w:sz w:val="24"/>
          <w:szCs w:val="24"/>
        </w:rPr>
      </w:pPr>
      <w:r w:rsidRPr="0038143E">
        <w:rPr>
          <w:sz w:val="24"/>
          <w:szCs w:val="24"/>
        </w:rPr>
        <w:t xml:space="preserve">Cena </w:t>
      </w:r>
    </w:p>
    <w:p w14:paraId="6BA8DA3A" w14:textId="77777777" w:rsidR="00E32042" w:rsidRPr="0038143E" w:rsidRDefault="00E32042" w:rsidP="00E32042">
      <w:pPr>
        <w:pStyle w:val="Zkladntext"/>
        <w:rPr>
          <w:strike/>
          <w:szCs w:val="24"/>
        </w:rPr>
      </w:pP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0"/>
        <w:gridCol w:w="2850"/>
      </w:tblGrid>
      <w:tr w:rsidR="00E32042" w:rsidRPr="0038143E" w14:paraId="67B9A0EF" w14:textId="77777777" w:rsidTr="00E32042">
        <w:tc>
          <w:tcPr>
            <w:tcW w:w="5480" w:type="dxa"/>
            <w:tcBorders>
              <w:top w:val="single" w:sz="4" w:space="0" w:color="auto"/>
              <w:left w:val="single" w:sz="4" w:space="0" w:color="auto"/>
              <w:bottom w:val="single" w:sz="4" w:space="0" w:color="auto"/>
              <w:right w:val="single" w:sz="4" w:space="0" w:color="auto"/>
            </w:tcBorders>
            <w:hideMark/>
          </w:tcPr>
          <w:p w14:paraId="47C8E465" w14:textId="36BADE7F" w:rsidR="00E32042" w:rsidRPr="0038143E" w:rsidRDefault="00E32042" w:rsidP="003349E7">
            <w:pPr>
              <w:widowControl w:val="0"/>
              <w:spacing w:before="120" w:after="120"/>
              <w:jc w:val="both"/>
              <w:rPr>
                <w:sz w:val="24"/>
                <w:szCs w:val="24"/>
                <w:highlight w:val="green"/>
              </w:rPr>
            </w:pPr>
            <w:r w:rsidRPr="0038143E">
              <w:rPr>
                <w:sz w:val="24"/>
                <w:szCs w:val="24"/>
              </w:rPr>
              <w:t xml:space="preserve">Cena </w:t>
            </w:r>
            <w:r w:rsidR="006A4ABC">
              <w:rPr>
                <w:sz w:val="24"/>
                <w:szCs w:val="24"/>
              </w:rPr>
              <w:t>za</w:t>
            </w:r>
            <w:r w:rsidR="000A45FD">
              <w:rPr>
                <w:sz w:val="24"/>
                <w:szCs w:val="24"/>
              </w:rPr>
              <w:t xml:space="preserve"> </w:t>
            </w:r>
            <w:r w:rsidR="003349E7">
              <w:rPr>
                <w:sz w:val="24"/>
                <w:szCs w:val="24"/>
              </w:rPr>
              <w:t>komunální elektromobil</w:t>
            </w:r>
          </w:p>
        </w:tc>
        <w:tc>
          <w:tcPr>
            <w:tcW w:w="2850" w:type="dxa"/>
            <w:tcBorders>
              <w:top w:val="single" w:sz="4" w:space="0" w:color="auto"/>
              <w:left w:val="single" w:sz="4" w:space="0" w:color="auto"/>
              <w:bottom w:val="single" w:sz="4" w:space="0" w:color="auto"/>
              <w:right w:val="single" w:sz="4" w:space="0" w:color="auto"/>
            </w:tcBorders>
            <w:hideMark/>
          </w:tcPr>
          <w:p w14:paraId="00EEE451" w14:textId="5BE5EA18" w:rsidR="00E32042" w:rsidRPr="004B519C" w:rsidRDefault="004B519C">
            <w:pPr>
              <w:widowControl w:val="0"/>
              <w:spacing w:before="120" w:after="120"/>
              <w:jc w:val="right"/>
              <w:rPr>
                <w:sz w:val="24"/>
                <w:szCs w:val="24"/>
              </w:rPr>
            </w:pPr>
            <w:permStart w:id="308501146" w:edGrp="everyone"/>
            <w:r>
              <w:rPr>
                <w:sz w:val="24"/>
                <w:szCs w:val="24"/>
              </w:rPr>
              <w:t xml:space="preserve">……….. </w:t>
            </w:r>
            <w:r w:rsidR="00E32042" w:rsidRPr="004B519C">
              <w:rPr>
                <w:sz w:val="24"/>
                <w:szCs w:val="24"/>
              </w:rPr>
              <w:t>Kč bez DPH</w:t>
            </w:r>
            <w:permEnd w:id="308501146"/>
          </w:p>
        </w:tc>
      </w:tr>
      <w:tr w:rsidR="00E32042" w:rsidRPr="0038143E" w14:paraId="65C92B5B" w14:textId="77777777" w:rsidTr="00E32042">
        <w:tc>
          <w:tcPr>
            <w:tcW w:w="5480" w:type="dxa"/>
            <w:tcBorders>
              <w:top w:val="single" w:sz="4" w:space="0" w:color="auto"/>
              <w:left w:val="single" w:sz="4" w:space="0" w:color="auto"/>
              <w:bottom w:val="single" w:sz="4" w:space="0" w:color="auto"/>
              <w:right w:val="single" w:sz="4" w:space="0" w:color="auto"/>
            </w:tcBorders>
            <w:hideMark/>
          </w:tcPr>
          <w:p w14:paraId="575FE2CA" w14:textId="77777777" w:rsidR="00E32042" w:rsidRPr="0038143E" w:rsidRDefault="00E32042">
            <w:pPr>
              <w:widowControl w:val="0"/>
              <w:spacing w:before="120" w:after="120"/>
              <w:jc w:val="both"/>
              <w:rPr>
                <w:sz w:val="24"/>
                <w:szCs w:val="24"/>
              </w:rPr>
            </w:pPr>
            <w:r w:rsidRPr="0038143E">
              <w:rPr>
                <w:sz w:val="24"/>
                <w:szCs w:val="24"/>
              </w:rPr>
              <w:t xml:space="preserve">DPH </w:t>
            </w:r>
            <w:r w:rsidR="00F112EB">
              <w:rPr>
                <w:sz w:val="24"/>
                <w:szCs w:val="24"/>
                <w:highlight w:val="lightGray"/>
              </w:rPr>
              <w:t>21</w:t>
            </w:r>
            <w:r w:rsidRPr="0038143E">
              <w:rPr>
                <w:sz w:val="24"/>
                <w:szCs w:val="24"/>
              </w:rPr>
              <w:t xml:space="preserve"> %</w:t>
            </w:r>
          </w:p>
        </w:tc>
        <w:tc>
          <w:tcPr>
            <w:tcW w:w="2850" w:type="dxa"/>
            <w:tcBorders>
              <w:top w:val="single" w:sz="4" w:space="0" w:color="auto"/>
              <w:left w:val="single" w:sz="4" w:space="0" w:color="auto"/>
              <w:bottom w:val="single" w:sz="4" w:space="0" w:color="auto"/>
              <w:right w:val="single" w:sz="4" w:space="0" w:color="auto"/>
            </w:tcBorders>
            <w:hideMark/>
          </w:tcPr>
          <w:p w14:paraId="148C4F41" w14:textId="1F361F68" w:rsidR="00E32042" w:rsidRPr="004B519C" w:rsidRDefault="004B519C">
            <w:pPr>
              <w:widowControl w:val="0"/>
              <w:spacing w:before="120" w:after="120"/>
              <w:jc w:val="right"/>
              <w:rPr>
                <w:sz w:val="24"/>
                <w:szCs w:val="24"/>
              </w:rPr>
            </w:pPr>
            <w:permStart w:id="194257735" w:edGrp="everyone"/>
            <w:r>
              <w:rPr>
                <w:sz w:val="24"/>
                <w:szCs w:val="24"/>
              </w:rPr>
              <w:t xml:space="preserve">……….. </w:t>
            </w:r>
            <w:r w:rsidR="00E32042" w:rsidRPr="004B519C">
              <w:rPr>
                <w:sz w:val="24"/>
                <w:szCs w:val="24"/>
              </w:rPr>
              <w:t>Kč</w:t>
            </w:r>
            <w:permEnd w:id="194257735"/>
          </w:p>
        </w:tc>
      </w:tr>
      <w:tr w:rsidR="00E32042" w:rsidRPr="0038143E" w14:paraId="0A2C4BDF" w14:textId="77777777" w:rsidTr="00E32042">
        <w:tc>
          <w:tcPr>
            <w:tcW w:w="5480" w:type="dxa"/>
            <w:tcBorders>
              <w:top w:val="single" w:sz="4" w:space="0" w:color="auto"/>
              <w:left w:val="single" w:sz="4" w:space="0" w:color="auto"/>
              <w:bottom w:val="single" w:sz="4" w:space="0" w:color="auto"/>
              <w:right w:val="single" w:sz="4" w:space="0" w:color="auto"/>
            </w:tcBorders>
            <w:hideMark/>
          </w:tcPr>
          <w:p w14:paraId="71912B7B" w14:textId="71DB56FE" w:rsidR="00E32042" w:rsidRPr="0038143E" w:rsidRDefault="00DA0513" w:rsidP="000A45FD">
            <w:pPr>
              <w:widowControl w:val="0"/>
              <w:spacing w:before="120" w:after="120"/>
              <w:jc w:val="both"/>
              <w:rPr>
                <w:sz w:val="24"/>
                <w:szCs w:val="24"/>
              </w:rPr>
            </w:pPr>
            <w:r>
              <w:rPr>
                <w:sz w:val="24"/>
                <w:szCs w:val="24"/>
              </w:rPr>
              <w:t xml:space="preserve">Cena </w:t>
            </w:r>
            <w:r w:rsidR="00E32042" w:rsidRPr="0038143E">
              <w:rPr>
                <w:sz w:val="24"/>
                <w:szCs w:val="24"/>
              </w:rPr>
              <w:t>celkem vč. DPH</w:t>
            </w:r>
          </w:p>
        </w:tc>
        <w:tc>
          <w:tcPr>
            <w:tcW w:w="2850" w:type="dxa"/>
            <w:tcBorders>
              <w:top w:val="single" w:sz="4" w:space="0" w:color="auto"/>
              <w:left w:val="single" w:sz="4" w:space="0" w:color="auto"/>
              <w:bottom w:val="single" w:sz="4" w:space="0" w:color="auto"/>
              <w:right w:val="single" w:sz="4" w:space="0" w:color="auto"/>
            </w:tcBorders>
            <w:hideMark/>
          </w:tcPr>
          <w:p w14:paraId="693DFD53" w14:textId="45E7AC50" w:rsidR="00E32042" w:rsidRPr="004B519C" w:rsidRDefault="004B519C">
            <w:pPr>
              <w:widowControl w:val="0"/>
              <w:spacing w:before="120" w:after="120"/>
              <w:jc w:val="right"/>
              <w:rPr>
                <w:sz w:val="24"/>
                <w:szCs w:val="24"/>
              </w:rPr>
            </w:pPr>
            <w:permStart w:id="1792238017" w:edGrp="everyone"/>
            <w:r>
              <w:rPr>
                <w:sz w:val="24"/>
                <w:szCs w:val="24"/>
              </w:rPr>
              <w:t xml:space="preserve">…………. </w:t>
            </w:r>
            <w:r w:rsidR="00E32042" w:rsidRPr="004B519C">
              <w:rPr>
                <w:sz w:val="24"/>
                <w:szCs w:val="24"/>
              </w:rPr>
              <w:t>Kč včetně DPH</w:t>
            </w:r>
            <w:permEnd w:id="1792238017"/>
          </w:p>
        </w:tc>
      </w:tr>
    </w:tbl>
    <w:p w14:paraId="60676102" w14:textId="77777777" w:rsidR="00E32042" w:rsidRPr="0038143E" w:rsidRDefault="00E32042" w:rsidP="00E32042">
      <w:pPr>
        <w:ind w:left="1134" w:hanging="283"/>
        <w:jc w:val="both"/>
        <w:rPr>
          <w:b/>
          <w:sz w:val="24"/>
          <w:szCs w:val="24"/>
        </w:rPr>
      </w:pPr>
    </w:p>
    <w:p w14:paraId="79017000" w14:textId="77777777" w:rsidR="00E32042" w:rsidRPr="0038143E" w:rsidRDefault="00E32042" w:rsidP="00E32042">
      <w:pPr>
        <w:ind w:left="1134" w:hanging="283"/>
        <w:jc w:val="both"/>
        <w:rPr>
          <w:b/>
          <w:sz w:val="24"/>
          <w:szCs w:val="24"/>
        </w:rPr>
      </w:pPr>
    </w:p>
    <w:p w14:paraId="4732ADE1" w14:textId="77777777" w:rsidR="00E32042" w:rsidRPr="0038143E" w:rsidRDefault="00E32042" w:rsidP="00E32042">
      <w:pPr>
        <w:pStyle w:val="Zkladntext"/>
        <w:rPr>
          <w:strike/>
          <w:szCs w:val="24"/>
        </w:rPr>
      </w:pPr>
    </w:p>
    <w:p w14:paraId="7E457091" w14:textId="77777777" w:rsidR="00E32042" w:rsidRPr="0038143E" w:rsidRDefault="00E32042" w:rsidP="00E32042">
      <w:pPr>
        <w:numPr>
          <w:ilvl w:val="0"/>
          <w:numId w:val="4"/>
        </w:numPr>
        <w:tabs>
          <w:tab w:val="left" w:pos="284"/>
        </w:tabs>
        <w:ind w:left="284" w:hanging="284"/>
        <w:jc w:val="both"/>
        <w:rPr>
          <w:sz w:val="24"/>
          <w:szCs w:val="24"/>
        </w:rPr>
      </w:pPr>
      <w:r w:rsidRPr="0038143E">
        <w:rPr>
          <w:sz w:val="24"/>
          <w:szCs w:val="24"/>
        </w:rPr>
        <w:t xml:space="preserve"> Cena je stanovena jako nejvýše přípustná, nepřekročitelná a platná po celou dobu realizace zakázky v souladu s podmínkami uvedenými v zadávací dokumentaci a zahrnuje veškeré náklady včetně všech rizik a vlivů (především kursových a inflačních) souvisejících se splněním předmětu veřejné zakázky.  </w:t>
      </w:r>
    </w:p>
    <w:p w14:paraId="48FC7717" w14:textId="77777777" w:rsidR="00E32042" w:rsidRPr="0038143E" w:rsidRDefault="00E32042" w:rsidP="00E32042">
      <w:pPr>
        <w:tabs>
          <w:tab w:val="left" w:pos="284"/>
        </w:tabs>
        <w:jc w:val="both"/>
        <w:rPr>
          <w:sz w:val="24"/>
          <w:szCs w:val="24"/>
        </w:rPr>
      </w:pPr>
    </w:p>
    <w:p w14:paraId="58A6C074" w14:textId="30E23979" w:rsidR="00E32042" w:rsidRDefault="00E32042" w:rsidP="006F4F96">
      <w:pPr>
        <w:numPr>
          <w:ilvl w:val="0"/>
          <w:numId w:val="4"/>
        </w:numPr>
        <w:tabs>
          <w:tab w:val="left" w:pos="284"/>
        </w:tabs>
        <w:ind w:left="284" w:hanging="284"/>
        <w:jc w:val="both"/>
        <w:rPr>
          <w:sz w:val="24"/>
          <w:szCs w:val="24"/>
        </w:rPr>
      </w:pPr>
      <w:r w:rsidRPr="003349E7">
        <w:rPr>
          <w:sz w:val="24"/>
          <w:szCs w:val="24"/>
        </w:rPr>
        <w:t xml:space="preserve">V kupní ceně jsou zahrnuty veškeré náklady prodávajícího nezbytné pro řádné a včasné splnění celého předmětu této smlouvy, a to zejména clo, doprava do místa určení, kompletace, instalace, uvedení do provozu, likvidace odpadu a obalů, předání a instruktáž příslušných zaměstnanců, tj. techniků kupujícího a obsluhujícího personálu, potřebné </w:t>
      </w:r>
      <w:r w:rsidRPr="003349E7">
        <w:rPr>
          <w:sz w:val="24"/>
          <w:szCs w:val="24"/>
        </w:rPr>
        <w:lastRenderedPageBreak/>
        <w:t>doklady k zařízení a jeho provozu, vstupní validace, vše včetně vystavení protokolu, zabezpečení prohlášení o shodě, cer</w:t>
      </w:r>
      <w:r w:rsidR="003349E7">
        <w:rPr>
          <w:sz w:val="24"/>
          <w:szCs w:val="24"/>
        </w:rPr>
        <w:t xml:space="preserve">tifikátů a atestů. </w:t>
      </w:r>
    </w:p>
    <w:p w14:paraId="6D0D4378" w14:textId="77777777" w:rsidR="003349E7" w:rsidRPr="0038143E" w:rsidRDefault="003349E7" w:rsidP="003349E7">
      <w:pPr>
        <w:tabs>
          <w:tab w:val="left" w:pos="284"/>
        </w:tabs>
        <w:jc w:val="both"/>
        <w:rPr>
          <w:sz w:val="24"/>
          <w:szCs w:val="24"/>
        </w:rPr>
      </w:pPr>
    </w:p>
    <w:p w14:paraId="1031FED5" w14:textId="77777777" w:rsidR="00E32042" w:rsidRPr="0038143E" w:rsidRDefault="00E32042" w:rsidP="00E32042">
      <w:pPr>
        <w:numPr>
          <w:ilvl w:val="0"/>
          <w:numId w:val="4"/>
        </w:numPr>
        <w:tabs>
          <w:tab w:val="left" w:pos="284"/>
        </w:tabs>
        <w:ind w:left="284" w:hanging="284"/>
        <w:jc w:val="both"/>
        <w:rPr>
          <w:sz w:val="24"/>
          <w:szCs w:val="24"/>
        </w:rPr>
      </w:pPr>
      <w:r w:rsidRPr="0038143E">
        <w:rPr>
          <w:sz w:val="24"/>
          <w:szCs w:val="24"/>
        </w:rPr>
        <w:t>Cena může být měněna pouze v souvislosti se změnou DPH.</w:t>
      </w:r>
    </w:p>
    <w:p w14:paraId="6909D8F0" w14:textId="77777777" w:rsidR="00E32042" w:rsidRPr="0038143E" w:rsidRDefault="00E32042" w:rsidP="00E32042">
      <w:pPr>
        <w:pStyle w:val="Odstavecseseznamem"/>
        <w:ind w:left="284" w:hanging="284"/>
        <w:rPr>
          <w:sz w:val="24"/>
          <w:szCs w:val="24"/>
        </w:rPr>
      </w:pPr>
    </w:p>
    <w:p w14:paraId="39D46BCB" w14:textId="77777777" w:rsidR="00E32042" w:rsidRPr="0038143E" w:rsidRDefault="00E32042" w:rsidP="00E32042">
      <w:pPr>
        <w:numPr>
          <w:ilvl w:val="0"/>
          <w:numId w:val="4"/>
        </w:numPr>
        <w:ind w:left="284" w:hanging="284"/>
        <w:jc w:val="both"/>
        <w:rPr>
          <w:sz w:val="24"/>
          <w:szCs w:val="24"/>
        </w:rPr>
      </w:pPr>
      <w:r w:rsidRPr="0038143E">
        <w:rPr>
          <w:sz w:val="24"/>
          <w:szCs w:val="24"/>
        </w:rPr>
        <w:t>Po dodání zboží bude vystaven řádný daňový doklad.</w:t>
      </w:r>
    </w:p>
    <w:p w14:paraId="25382736" w14:textId="77777777" w:rsidR="00E32042" w:rsidRPr="0038143E" w:rsidRDefault="00E32042" w:rsidP="00E32042">
      <w:pPr>
        <w:jc w:val="both"/>
        <w:rPr>
          <w:sz w:val="24"/>
          <w:szCs w:val="24"/>
        </w:rPr>
      </w:pPr>
    </w:p>
    <w:p w14:paraId="7644FBA2" w14:textId="77777777" w:rsidR="0038143E" w:rsidRDefault="0038143E" w:rsidP="00F112EB">
      <w:pPr>
        <w:tabs>
          <w:tab w:val="num" w:pos="360"/>
        </w:tabs>
        <w:rPr>
          <w:b/>
          <w:sz w:val="24"/>
          <w:szCs w:val="24"/>
        </w:rPr>
      </w:pPr>
    </w:p>
    <w:p w14:paraId="4F767ED2" w14:textId="77777777" w:rsidR="00E32042" w:rsidRPr="0038143E" w:rsidRDefault="00E32042" w:rsidP="00E32042">
      <w:pPr>
        <w:tabs>
          <w:tab w:val="num" w:pos="360"/>
        </w:tabs>
        <w:jc w:val="center"/>
        <w:rPr>
          <w:b/>
          <w:sz w:val="24"/>
          <w:szCs w:val="24"/>
        </w:rPr>
      </w:pPr>
      <w:r w:rsidRPr="0038143E">
        <w:rPr>
          <w:b/>
          <w:sz w:val="24"/>
          <w:szCs w:val="24"/>
        </w:rPr>
        <w:t>IV.</w:t>
      </w:r>
    </w:p>
    <w:p w14:paraId="0FEC19A1" w14:textId="77777777" w:rsidR="00E32042" w:rsidRPr="0038143E" w:rsidRDefault="00E32042" w:rsidP="00E32042">
      <w:pPr>
        <w:tabs>
          <w:tab w:val="num" w:pos="360"/>
        </w:tabs>
        <w:jc w:val="center"/>
        <w:rPr>
          <w:b/>
          <w:sz w:val="24"/>
          <w:szCs w:val="24"/>
        </w:rPr>
      </w:pPr>
      <w:r w:rsidRPr="0038143E">
        <w:rPr>
          <w:b/>
          <w:sz w:val="24"/>
          <w:szCs w:val="24"/>
        </w:rPr>
        <w:t>Platební podmínky</w:t>
      </w:r>
    </w:p>
    <w:p w14:paraId="6F9FF912" w14:textId="77777777" w:rsidR="00E32042" w:rsidRPr="0038143E" w:rsidRDefault="00E32042" w:rsidP="00E32042">
      <w:pPr>
        <w:tabs>
          <w:tab w:val="left" w:pos="0"/>
        </w:tabs>
        <w:spacing w:before="120"/>
        <w:rPr>
          <w:sz w:val="24"/>
          <w:szCs w:val="24"/>
        </w:rPr>
      </w:pPr>
    </w:p>
    <w:p w14:paraId="67232198" w14:textId="3AD4689B" w:rsidR="00E32042" w:rsidRPr="0038143E" w:rsidRDefault="00DA0513" w:rsidP="00E32042">
      <w:pPr>
        <w:numPr>
          <w:ilvl w:val="0"/>
          <w:numId w:val="5"/>
        </w:numPr>
        <w:spacing w:after="60"/>
        <w:ind w:left="284" w:hanging="426"/>
        <w:jc w:val="both"/>
        <w:rPr>
          <w:sz w:val="24"/>
          <w:szCs w:val="24"/>
        </w:rPr>
      </w:pPr>
      <w:r>
        <w:rPr>
          <w:iCs/>
          <w:sz w:val="24"/>
          <w:szCs w:val="24"/>
        </w:rPr>
        <w:t>Kupní cena</w:t>
      </w:r>
      <w:r w:rsidR="00797142">
        <w:rPr>
          <w:iCs/>
          <w:sz w:val="24"/>
          <w:szCs w:val="24"/>
        </w:rPr>
        <w:t xml:space="preserve"> bude u</w:t>
      </w:r>
      <w:r>
        <w:rPr>
          <w:iCs/>
          <w:sz w:val="24"/>
          <w:szCs w:val="24"/>
        </w:rPr>
        <w:t xml:space="preserve">hrazena na základě faktury do </w:t>
      </w:r>
      <w:proofErr w:type="gramStart"/>
      <w:r w:rsidR="00A32071">
        <w:rPr>
          <w:iCs/>
          <w:sz w:val="24"/>
          <w:szCs w:val="24"/>
        </w:rPr>
        <w:t>30</w:t>
      </w:r>
      <w:r w:rsidR="00797142">
        <w:rPr>
          <w:iCs/>
          <w:sz w:val="24"/>
          <w:szCs w:val="24"/>
        </w:rPr>
        <w:t>-ti</w:t>
      </w:r>
      <w:proofErr w:type="gramEnd"/>
      <w:r w:rsidR="00797142">
        <w:rPr>
          <w:iCs/>
          <w:sz w:val="24"/>
          <w:szCs w:val="24"/>
        </w:rPr>
        <w:t xml:space="preserve"> kalendářních dnů po </w:t>
      </w:r>
      <w:r>
        <w:rPr>
          <w:iCs/>
          <w:sz w:val="24"/>
          <w:szCs w:val="24"/>
        </w:rPr>
        <w:t>dodání elektromobilu</w:t>
      </w:r>
      <w:r w:rsidR="00797142">
        <w:rPr>
          <w:iCs/>
          <w:sz w:val="24"/>
          <w:szCs w:val="24"/>
        </w:rPr>
        <w:t>.</w:t>
      </w:r>
    </w:p>
    <w:p w14:paraId="49CCC060" w14:textId="77777777" w:rsidR="00E32042" w:rsidRPr="0038143E" w:rsidRDefault="00E32042" w:rsidP="00E32042">
      <w:pPr>
        <w:pStyle w:val="Zkladntext"/>
        <w:numPr>
          <w:ilvl w:val="0"/>
          <w:numId w:val="5"/>
        </w:numPr>
        <w:ind w:left="284" w:hanging="426"/>
        <w:rPr>
          <w:szCs w:val="24"/>
        </w:rPr>
      </w:pPr>
      <w:r w:rsidRPr="0038143E">
        <w:rPr>
          <w:szCs w:val="24"/>
        </w:rPr>
        <w:t>Přílohou daňového dokladu bude vždy protokol o předání zboží potvrzený zástupcem Kupujícího spolu se seznamem dodávek, které jsou předmětem platby.</w:t>
      </w:r>
    </w:p>
    <w:p w14:paraId="4EFCFBE4" w14:textId="77777777" w:rsidR="00E32042" w:rsidRPr="0038143E" w:rsidRDefault="00E32042" w:rsidP="00E32042">
      <w:pPr>
        <w:pStyle w:val="Zkladntext"/>
        <w:tabs>
          <w:tab w:val="num" w:pos="284"/>
        </w:tabs>
        <w:ind w:hanging="568"/>
        <w:rPr>
          <w:szCs w:val="24"/>
        </w:rPr>
      </w:pPr>
    </w:p>
    <w:p w14:paraId="5A582B93" w14:textId="77777777" w:rsidR="00E32042" w:rsidRPr="0038143E" w:rsidRDefault="00E32042" w:rsidP="00E32042">
      <w:pPr>
        <w:pStyle w:val="Zkladntext"/>
        <w:numPr>
          <w:ilvl w:val="0"/>
          <w:numId w:val="5"/>
        </w:numPr>
        <w:ind w:left="284" w:hanging="426"/>
        <w:rPr>
          <w:szCs w:val="24"/>
        </w:rPr>
      </w:pPr>
      <w:r w:rsidRPr="0038143E">
        <w:rPr>
          <w:color w:val="000000"/>
          <w:szCs w:val="24"/>
        </w:rPr>
        <w:t>Daňové doklady musí splňovat mimo náležitostí podle § 28 zákona o DPH dále tyto náležitosti:</w:t>
      </w:r>
    </w:p>
    <w:p w14:paraId="038C86C4" w14:textId="77777777" w:rsidR="00E32042" w:rsidRPr="0038143E" w:rsidRDefault="00E32042" w:rsidP="00E32042">
      <w:pPr>
        <w:numPr>
          <w:ilvl w:val="1"/>
          <w:numId w:val="6"/>
        </w:numPr>
        <w:suppressAutoHyphens/>
        <w:ind w:left="993" w:hanging="284"/>
        <w:jc w:val="both"/>
        <w:rPr>
          <w:color w:val="000000"/>
          <w:sz w:val="24"/>
          <w:szCs w:val="24"/>
        </w:rPr>
      </w:pPr>
      <w:r w:rsidRPr="0038143E">
        <w:rPr>
          <w:color w:val="000000"/>
          <w:sz w:val="24"/>
          <w:szCs w:val="24"/>
        </w:rPr>
        <w:t>IČ,</w:t>
      </w:r>
    </w:p>
    <w:p w14:paraId="411AB0F2" w14:textId="77777777" w:rsidR="00E32042" w:rsidRPr="0038143E" w:rsidRDefault="00E32042" w:rsidP="00E32042">
      <w:pPr>
        <w:numPr>
          <w:ilvl w:val="1"/>
          <w:numId w:val="6"/>
        </w:numPr>
        <w:suppressAutoHyphens/>
        <w:ind w:left="993" w:hanging="284"/>
        <w:jc w:val="both"/>
        <w:rPr>
          <w:color w:val="000000"/>
          <w:sz w:val="24"/>
          <w:szCs w:val="24"/>
        </w:rPr>
      </w:pPr>
      <w:r w:rsidRPr="0038143E">
        <w:rPr>
          <w:color w:val="000000"/>
          <w:sz w:val="24"/>
          <w:szCs w:val="24"/>
        </w:rPr>
        <w:t>den splatnosti,</w:t>
      </w:r>
    </w:p>
    <w:p w14:paraId="3803000B" w14:textId="77777777" w:rsidR="00E32042" w:rsidRPr="0038143E" w:rsidRDefault="00E32042" w:rsidP="00E32042">
      <w:pPr>
        <w:numPr>
          <w:ilvl w:val="1"/>
          <w:numId w:val="6"/>
        </w:numPr>
        <w:suppressAutoHyphens/>
        <w:ind w:left="993" w:hanging="284"/>
        <w:jc w:val="both"/>
        <w:rPr>
          <w:color w:val="000000"/>
          <w:sz w:val="24"/>
          <w:szCs w:val="24"/>
        </w:rPr>
      </w:pPr>
      <w:r w:rsidRPr="0038143E">
        <w:rPr>
          <w:color w:val="000000"/>
          <w:sz w:val="24"/>
          <w:szCs w:val="24"/>
        </w:rPr>
        <w:t>označení peněžního ústavu a číslo účtu, ve prospěch</w:t>
      </w:r>
      <w:r w:rsidR="00E90825" w:rsidRPr="0038143E">
        <w:rPr>
          <w:color w:val="000000"/>
          <w:sz w:val="24"/>
          <w:szCs w:val="24"/>
        </w:rPr>
        <w:t>,</w:t>
      </w:r>
      <w:r w:rsidRPr="0038143E">
        <w:rPr>
          <w:color w:val="000000"/>
          <w:sz w:val="24"/>
          <w:szCs w:val="24"/>
        </w:rPr>
        <w:t xml:space="preserve"> kterého má být provedena platba, konstantní a variabilní symbol,</w:t>
      </w:r>
    </w:p>
    <w:p w14:paraId="66256E73" w14:textId="77777777" w:rsidR="00E32042" w:rsidRPr="0038143E" w:rsidRDefault="00E32042" w:rsidP="00E32042">
      <w:pPr>
        <w:numPr>
          <w:ilvl w:val="1"/>
          <w:numId w:val="6"/>
        </w:numPr>
        <w:suppressAutoHyphens/>
        <w:ind w:left="993" w:hanging="284"/>
        <w:jc w:val="both"/>
        <w:rPr>
          <w:color w:val="000000"/>
          <w:sz w:val="24"/>
          <w:szCs w:val="24"/>
        </w:rPr>
      </w:pPr>
      <w:r w:rsidRPr="0038143E">
        <w:rPr>
          <w:color w:val="000000"/>
          <w:sz w:val="24"/>
          <w:szCs w:val="24"/>
        </w:rPr>
        <w:t>odvolávka na smlouvu,</w:t>
      </w:r>
    </w:p>
    <w:p w14:paraId="450B246B" w14:textId="77777777" w:rsidR="00E32042" w:rsidRPr="0038143E" w:rsidRDefault="00E32042" w:rsidP="00E32042">
      <w:pPr>
        <w:numPr>
          <w:ilvl w:val="1"/>
          <w:numId w:val="6"/>
        </w:numPr>
        <w:suppressAutoHyphens/>
        <w:ind w:left="993" w:hanging="284"/>
        <w:jc w:val="both"/>
        <w:rPr>
          <w:color w:val="000000"/>
          <w:sz w:val="24"/>
          <w:szCs w:val="24"/>
        </w:rPr>
      </w:pPr>
      <w:r w:rsidRPr="0038143E">
        <w:rPr>
          <w:color w:val="000000"/>
          <w:sz w:val="24"/>
          <w:szCs w:val="24"/>
        </w:rPr>
        <w:t>razítko a podpis osoby oprávněné k vystavení zálohového listu, dílčího a konečného účetního dokladu,</w:t>
      </w:r>
    </w:p>
    <w:p w14:paraId="5780F343" w14:textId="566B77FC" w:rsidR="00E32042" w:rsidRDefault="006C2B37" w:rsidP="00E32042">
      <w:pPr>
        <w:numPr>
          <w:ilvl w:val="1"/>
          <w:numId w:val="6"/>
        </w:numPr>
        <w:suppressAutoHyphens/>
        <w:ind w:left="993" w:hanging="284"/>
        <w:jc w:val="both"/>
        <w:rPr>
          <w:color w:val="000000"/>
          <w:sz w:val="24"/>
          <w:szCs w:val="24"/>
        </w:rPr>
      </w:pPr>
      <w:r>
        <w:rPr>
          <w:color w:val="000000"/>
          <w:sz w:val="24"/>
          <w:szCs w:val="24"/>
        </w:rPr>
        <w:t>soupis příloh</w:t>
      </w:r>
    </w:p>
    <w:p w14:paraId="196F1AFF" w14:textId="73E6E618" w:rsidR="006C2B37" w:rsidRDefault="006C2B37" w:rsidP="00E32042">
      <w:pPr>
        <w:numPr>
          <w:ilvl w:val="1"/>
          <w:numId w:val="6"/>
        </w:numPr>
        <w:suppressAutoHyphens/>
        <w:ind w:left="993" w:hanging="284"/>
        <w:jc w:val="both"/>
        <w:rPr>
          <w:color w:val="000000"/>
          <w:sz w:val="24"/>
          <w:szCs w:val="24"/>
        </w:rPr>
      </w:pPr>
      <w:r>
        <w:rPr>
          <w:color w:val="000000"/>
          <w:sz w:val="24"/>
          <w:szCs w:val="24"/>
        </w:rPr>
        <w:t>registrační číslo projektu</w:t>
      </w:r>
    </w:p>
    <w:p w14:paraId="0F5D98CE" w14:textId="77777777" w:rsidR="00E32042" w:rsidRPr="0038143E" w:rsidRDefault="00E32042" w:rsidP="00E32042">
      <w:pPr>
        <w:tabs>
          <w:tab w:val="num" w:pos="284"/>
        </w:tabs>
        <w:ind w:left="426" w:hanging="568"/>
        <w:jc w:val="both"/>
        <w:rPr>
          <w:b/>
          <w:sz w:val="24"/>
          <w:szCs w:val="24"/>
        </w:rPr>
      </w:pPr>
    </w:p>
    <w:p w14:paraId="14BBD3D5" w14:textId="77777777" w:rsidR="00E32042" w:rsidRPr="0038143E" w:rsidRDefault="00E32042" w:rsidP="00E32042">
      <w:pPr>
        <w:numPr>
          <w:ilvl w:val="0"/>
          <w:numId w:val="5"/>
        </w:numPr>
        <w:ind w:left="284" w:hanging="284"/>
        <w:jc w:val="both"/>
        <w:rPr>
          <w:color w:val="000000"/>
          <w:sz w:val="24"/>
          <w:szCs w:val="24"/>
        </w:rPr>
      </w:pPr>
      <w:r w:rsidRPr="0038143E">
        <w:rPr>
          <w:color w:val="000000"/>
          <w:sz w:val="24"/>
          <w:szCs w:val="24"/>
        </w:rPr>
        <w:t>Za okamžik uhrazení faktury se považuje datum, kdy byla předmětná částka odepsána z účtu kupujícího.</w:t>
      </w:r>
    </w:p>
    <w:p w14:paraId="04BA4050" w14:textId="77777777" w:rsidR="00E32042" w:rsidRPr="0038143E" w:rsidRDefault="00E32042" w:rsidP="00E32042">
      <w:pPr>
        <w:tabs>
          <w:tab w:val="num" w:pos="284"/>
        </w:tabs>
        <w:ind w:left="284" w:hanging="284"/>
        <w:jc w:val="both"/>
        <w:rPr>
          <w:color w:val="000000"/>
          <w:sz w:val="24"/>
          <w:szCs w:val="24"/>
        </w:rPr>
      </w:pPr>
    </w:p>
    <w:p w14:paraId="7841FDCC" w14:textId="77777777" w:rsidR="00E32042" w:rsidRPr="0038143E" w:rsidRDefault="00E32042" w:rsidP="00E32042">
      <w:pPr>
        <w:pStyle w:val="Zkladntext"/>
        <w:numPr>
          <w:ilvl w:val="0"/>
          <w:numId w:val="5"/>
        </w:numPr>
        <w:ind w:left="284" w:hanging="284"/>
        <w:rPr>
          <w:szCs w:val="24"/>
        </w:rPr>
      </w:pPr>
      <w:r w:rsidRPr="0038143E">
        <w:rPr>
          <w:szCs w:val="24"/>
        </w:rPr>
        <w:t xml:space="preserve">Daňové doklady podléhají kontrole Kupujícího. </w:t>
      </w:r>
      <w:r w:rsidRPr="0038143E">
        <w:rPr>
          <w:color w:val="000000"/>
          <w:szCs w:val="24"/>
        </w:rPr>
        <w:t>V případě, že faktura nebude obsahovat výše uvedené náležitosti, je Kupující oprávněn fakturu vrátit do doby její splatnosti způsobem, který prokazuje, že do tohoto data prodávající vrácenou fakturu od Kupujícího převzal. V takovém případě je Prodávající povinen fakturu opravit a v případě, že by oprava činila fakturu nepřehlednou, vystavit fakturu novou. Opravená nebo nová faktura musí být znovu zaslána Kupujícímu. Do doby splatnosti opravené nebo nové faktury není Kupující v prodlení s placením ceny předmětu smlouvy a splatnost faktury se posouvá.</w:t>
      </w:r>
    </w:p>
    <w:p w14:paraId="34E7120F" w14:textId="77777777" w:rsidR="00E32042" w:rsidRPr="0038143E" w:rsidRDefault="00E32042" w:rsidP="006C2B37">
      <w:pPr>
        <w:pStyle w:val="Zkladntext"/>
        <w:tabs>
          <w:tab w:val="num" w:pos="284"/>
        </w:tabs>
        <w:rPr>
          <w:szCs w:val="24"/>
        </w:rPr>
      </w:pPr>
    </w:p>
    <w:p w14:paraId="38D98F68" w14:textId="66716695" w:rsidR="00E32042" w:rsidRPr="0038143E" w:rsidRDefault="00E32042" w:rsidP="00E32042">
      <w:pPr>
        <w:pStyle w:val="Zkladntext"/>
        <w:ind w:left="284" w:hanging="426"/>
        <w:rPr>
          <w:szCs w:val="24"/>
        </w:rPr>
      </w:pPr>
    </w:p>
    <w:p w14:paraId="0D5F586F" w14:textId="77777777" w:rsidR="00E32042" w:rsidRPr="0038143E" w:rsidRDefault="00E32042" w:rsidP="00E32042">
      <w:pPr>
        <w:pStyle w:val="Zkladntext"/>
        <w:numPr>
          <w:ilvl w:val="0"/>
          <w:numId w:val="5"/>
        </w:numPr>
        <w:ind w:left="284" w:hanging="426"/>
        <w:rPr>
          <w:szCs w:val="24"/>
        </w:rPr>
      </w:pPr>
      <w:r w:rsidRPr="0038143E">
        <w:rPr>
          <w:szCs w:val="24"/>
        </w:rPr>
        <w:t>Pro případ, že Prodávající je, nebo se od data uzavření smlouvy do dne uskutečnění zdanitelného plnění stane na základě rozhodnutí správce daně „nespolehlivým plátcem“ ve smyslu ustanovení §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14:paraId="1DD05106" w14:textId="77777777" w:rsidR="00E32042" w:rsidRPr="0038143E" w:rsidRDefault="00E32042" w:rsidP="00E32042">
      <w:pPr>
        <w:pStyle w:val="Odstavecseseznamem"/>
        <w:ind w:left="284" w:hanging="426"/>
        <w:rPr>
          <w:sz w:val="24"/>
          <w:szCs w:val="24"/>
        </w:rPr>
      </w:pPr>
    </w:p>
    <w:p w14:paraId="5BC11D95" w14:textId="77777777" w:rsidR="00E32042" w:rsidRPr="0038143E" w:rsidRDefault="00E32042" w:rsidP="00E32042">
      <w:pPr>
        <w:numPr>
          <w:ilvl w:val="0"/>
          <w:numId w:val="5"/>
        </w:numPr>
        <w:ind w:left="284" w:hanging="426"/>
        <w:jc w:val="both"/>
        <w:rPr>
          <w:sz w:val="24"/>
          <w:szCs w:val="24"/>
        </w:rPr>
      </w:pPr>
      <w:r w:rsidRPr="0038143E">
        <w:rPr>
          <w:sz w:val="24"/>
          <w:szCs w:val="24"/>
        </w:rPr>
        <w:lastRenderedPageBreak/>
        <w:t>Prodávající rovněž souhlasí s tím, že v případě, že bude požadovat úhradu (zcela nebo zčásti) bezhotovostním převodem na jiný účet</w:t>
      </w:r>
      <w:r w:rsidR="00E90825" w:rsidRPr="0038143E">
        <w:rPr>
          <w:sz w:val="24"/>
          <w:szCs w:val="24"/>
        </w:rPr>
        <w:t>,</w:t>
      </w:r>
      <w:r w:rsidRPr="0038143E">
        <w:rPr>
          <w:sz w:val="24"/>
          <w:szCs w:val="24"/>
        </w:rPr>
        <w:t xml:space="preserve"> než je účet, který je zveřejněn správcem daně způsobem umožňujícím dálkový přístup (§109 zákona č. 235/2004 Sb., o DPH, ve znění pozdějších předpisů), uhradí mu Kupující cenu plnění bez DPH a DPH v příslušné výši odvede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14:paraId="1A98C522" w14:textId="77777777" w:rsidR="00E32042" w:rsidRPr="0038143E" w:rsidRDefault="00E32042" w:rsidP="00E32042">
      <w:pPr>
        <w:pStyle w:val="Zkladntext"/>
        <w:ind w:left="426"/>
        <w:rPr>
          <w:szCs w:val="24"/>
        </w:rPr>
      </w:pPr>
    </w:p>
    <w:p w14:paraId="71CF6152" w14:textId="77777777" w:rsidR="00E32042" w:rsidRPr="0038143E" w:rsidRDefault="00E32042" w:rsidP="00E32042">
      <w:pPr>
        <w:jc w:val="center"/>
        <w:rPr>
          <w:b/>
          <w:sz w:val="24"/>
          <w:szCs w:val="24"/>
        </w:rPr>
      </w:pPr>
    </w:p>
    <w:p w14:paraId="3BD57AEE" w14:textId="77777777" w:rsidR="00E32042" w:rsidRPr="0038143E" w:rsidRDefault="00E32042" w:rsidP="00E32042">
      <w:pPr>
        <w:jc w:val="center"/>
        <w:rPr>
          <w:b/>
          <w:sz w:val="24"/>
          <w:szCs w:val="24"/>
        </w:rPr>
      </w:pPr>
      <w:r w:rsidRPr="0038143E">
        <w:rPr>
          <w:b/>
          <w:sz w:val="24"/>
          <w:szCs w:val="24"/>
        </w:rPr>
        <w:t>V.</w:t>
      </w:r>
    </w:p>
    <w:p w14:paraId="07D9C4EC" w14:textId="77777777" w:rsidR="00E32042" w:rsidRPr="0038143E" w:rsidRDefault="00E32042" w:rsidP="00E32042">
      <w:pPr>
        <w:pStyle w:val="Nadpis3"/>
        <w:rPr>
          <w:szCs w:val="24"/>
        </w:rPr>
      </w:pPr>
      <w:r w:rsidRPr="0038143E">
        <w:rPr>
          <w:szCs w:val="24"/>
        </w:rPr>
        <w:t>Zvláštní ujednání</w:t>
      </w:r>
    </w:p>
    <w:p w14:paraId="486437A6" w14:textId="77777777" w:rsidR="00E32042" w:rsidRPr="0038143E" w:rsidRDefault="00E32042" w:rsidP="00E32042">
      <w:pPr>
        <w:rPr>
          <w:sz w:val="24"/>
          <w:szCs w:val="24"/>
        </w:rPr>
      </w:pPr>
    </w:p>
    <w:p w14:paraId="47B7B1B2" w14:textId="77777777" w:rsidR="00E32042" w:rsidRPr="0038143E" w:rsidRDefault="00E32042" w:rsidP="00E32042">
      <w:pPr>
        <w:pStyle w:val="Zkladntext"/>
        <w:numPr>
          <w:ilvl w:val="0"/>
          <w:numId w:val="7"/>
        </w:numPr>
        <w:ind w:left="284" w:hanging="426"/>
        <w:rPr>
          <w:szCs w:val="24"/>
        </w:rPr>
      </w:pPr>
      <w:r w:rsidRPr="0038143E">
        <w:rPr>
          <w:szCs w:val="24"/>
        </w:rPr>
        <w:t xml:space="preserve">Prodávající tímto prohlašuje, že je jednáním </w:t>
      </w:r>
    </w:p>
    <w:p w14:paraId="6D28E40F" w14:textId="77777777" w:rsidR="00E32042" w:rsidRPr="004B519C" w:rsidRDefault="00E32042" w:rsidP="00E32042">
      <w:pPr>
        <w:pStyle w:val="Zkladntext"/>
        <w:ind w:left="284"/>
        <w:rPr>
          <w:szCs w:val="24"/>
        </w:rPr>
      </w:pPr>
      <w:r w:rsidRPr="0038143E">
        <w:rPr>
          <w:szCs w:val="24"/>
        </w:rPr>
        <w:t>ve věcech smluvních pověřen</w:t>
      </w:r>
      <w:r w:rsidRPr="0038143E">
        <w:rPr>
          <w:szCs w:val="24"/>
        </w:rPr>
        <w:tab/>
      </w:r>
      <w:permStart w:id="1693934537" w:edGrp="everyone"/>
      <w:r w:rsidRPr="004B519C">
        <w:rPr>
          <w:szCs w:val="24"/>
        </w:rPr>
        <w:t>………………………………….</w:t>
      </w:r>
      <w:permEnd w:id="1693934537"/>
    </w:p>
    <w:p w14:paraId="54C210F4" w14:textId="77777777" w:rsidR="00E32042" w:rsidRPr="0038143E" w:rsidRDefault="00E32042" w:rsidP="00E32042">
      <w:pPr>
        <w:pStyle w:val="Zkladntext"/>
        <w:ind w:left="284"/>
        <w:rPr>
          <w:szCs w:val="24"/>
        </w:rPr>
      </w:pPr>
      <w:r w:rsidRPr="004B519C">
        <w:rPr>
          <w:szCs w:val="24"/>
        </w:rPr>
        <w:t>ve věcech technických</w:t>
      </w:r>
      <w:r w:rsidRPr="004B519C">
        <w:rPr>
          <w:szCs w:val="24"/>
        </w:rPr>
        <w:tab/>
      </w:r>
      <w:r w:rsidRPr="004B519C">
        <w:rPr>
          <w:szCs w:val="24"/>
        </w:rPr>
        <w:tab/>
      </w:r>
      <w:permStart w:id="1221333367" w:edGrp="everyone"/>
      <w:r w:rsidRPr="004B519C">
        <w:rPr>
          <w:szCs w:val="24"/>
        </w:rPr>
        <w:t>………………………………….</w:t>
      </w:r>
      <w:permEnd w:id="1221333367"/>
      <w:r w:rsidRPr="0038143E">
        <w:rPr>
          <w:szCs w:val="24"/>
        </w:rPr>
        <w:tab/>
      </w:r>
    </w:p>
    <w:p w14:paraId="34114412" w14:textId="77777777" w:rsidR="00E32042" w:rsidRPr="0038143E" w:rsidRDefault="00E32042" w:rsidP="00E32042">
      <w:pPr>
        <w:pStyle w:val="Zkladntext"/>
        <w:ind w:left="284"/>
        <w:rPr>
          <w:szCs w:val="24"/>
        </w:rPr>
      </w:pPr>
      <w:r w:rsidRPr="0038143E">
        <w:rPr>
          <w:szCs w:val="24"/>
        </w:rPr>
        <w:tab/>
        <w:t xml:space="preserve"> </w:t>
      </w:r>
    </w:p>
    <w:p w14:paraId="124AFC90" w14:textId="77777777" w:rsidR="00494E1E" w:rsidRPr="00F112EB" w:rsidRDefault="00494E1E" w:rsidP="002411AC">
      <w:pPr>
        <w:pStyle w:val="Zkladntext"/>
        <w:rPr>
          <w:b/>
          <w:szCs w:val="24"/>
          <w:highlight w:val="yellow"/>
        </w:rPr>
      </w:pPr>
    </w:p>
    <w:p w14:paraId="1B823875" w14:textId="77777777" w:rsidR="00E32042" w:rsidRPr="0038143E" w:rsidRDefault="00E32042" w:rsidP="00E32042">
      <w:pPr>
        <w:jc w:val="center"/>
        <w:rPr>
          <w:b/>
          <w:sz w:val="24"/>
          <w:szCs w:val="24"/>
        </w:rPr>
      </w:pPr>
      <w:r w:rsidRPr="0038143E">
        <w:rPr>
          <w:b/>
          <w:sz w:val="24"/>
          <w:szCs w:val="24"/>
        </w:rPr>
        <w:t>VI.</w:t>
      </w:r>
    </w:p>
    <w:p w14:paraId="6DBC91F4" w14:textId="77777777" w:rsidR="00E32042" w:rsidRPr="0038143E" w:rsidRDefault="00E32042" w:rsidP="00E32042">
      <w:pPr>
        <w:jc w:val="center"/>
        <w:rPr>
          <w:b/>
          <w:sz w:val="24"/>
          <w:szCs w:val="24"/>
        </w:rPr>
      </w:pPr>
      <w:r w:rsidRPr="0038143E">
        <w:rPr>
          <w:b/>
          <w:sz w:val="24"/>
          <w:szCs w:val="24"/>
        </w:rPr>
        <w:t>Záruční a servisní podmínky</w:t>
      </w:r>
    </w:p>
    <w:p w14:paraId="76383958" w14:textId="77777777" w:rsidR="00E32042" w:rsidRPr="0038143E" w:rsidRDefault="00E32042" w:rsidP="00E32042">
      <w:pPr>
        <w:jc w:val="both"/>
        <w:rPr>
          <w:sz w:val="24"/>
          <w:szCs w:val="24"/>
        </w:rPr>
      </w:pPr>
    </w:p>
    <w:p w14:paraId="65FCE0F9"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Prodávající poskytuje záruku na dodané zboží:</w:t>
      </w:r>
    </w:p>
    <w:p w14:paraId="314FA1FA" w14:textId="77777777" w:rsidR="00E32042" w:rsidRPr="0038143E" w:rsidRDefault="00E32042" w:rsidP="00E32042">
      <w:pPr>
        <w:jc w:val="both"/>
        <w:rPr>
          <w:sz w:val="24"/>
          <w:szCs w:val="24"/>
        </w:rPr>
      </w:pPr>
    </w:p>
    <w:p w14:paraId="1000F400" w14:textId="48D14067" w:rsidR="00E32042" w:rsidRDefault="00C5214D" w:rsidP="00111CE0">
      <w:pPr>
        <w:jc w:val="both"/>
        <w:rPr>
          <w:color w:val="000000"/>
          <w:sz w:val="24"/>
          <w:szCs w:val="24"/>
        </w:rPr>
      </w:pPr>
      <w:r>
        <w:rPr>
          <w:sz w:val="24"/>
          <w:szCs w:val="24"/>
        </w:rPr>
        <w:t>Záruka za jakost</w:t>
      </w:r>
      <w:r w:rsidR="00E32042" w:rsidRPr="00630EE2">
        <w:rPr>
          <w:sz w:val="24"/>
          <w:szCs w:val="24"/>
        </w:rPr>
        <w:t xml:space="preserve"> :  </w:t>
      </w:r>
      <w:r w:rsidR="003801FE" w:rsidRPr="00630EE2">
        <w:rPr>
          <w:sz w:val="24"/>
          <w:szCs w:val="24"/>
        </w:rPr>
        <w:t xml:space="preserve"> </w:t>
      </w:r>
      <w:r>
        <w:rPr>
          <w:sz w:val="24"/>
          <w:szCs w:val="24"/>
        </w:rPr>
        <w:t xml:space="preserve">   </w:t>
      </w:r>
      <w:r w:rsidR="00E32042" w:rsidRPr="00630EE2">
        <w:rPr>
          <w:sz w:val="24"/>
          <w:szCs w:val="24"/>
        </w:rPr>
        <w:t xml:space="preserve"> -</w:t>
      </w:r>
      <w:r w:rsidR="003801FE" w:rsidRPr="00630EE2">
        <w:rPr>
          <w:sz w:val="24"/>
          <w:szCs w:val="24"/>
        </w:rPr>
        <w:t xml:space="preserve">    </w:t>
      </w:r>
      <w:r w:rsidR="00E02129">
        <w:rPr>
          <w:sz w:val="24"/>
          <w:szCs w:val="24"/>
        </w:rPr>
        <w:t xml:space="preserve">   </w:t>
      </w:r>
      <w:r w:rsidR="007B0650" w:rsidRPr="00E02129">
        <w:rPr>
          <w:sz w:val="24"/>
          <w:szCs w:val="24"/>
        </w:rPr>
        <w:t>24</w:t>
      </w:r>
      <w:r w:rsidR="00E02129" w:rsidRPr="00E02129">
        <w:rPr>
          <w:sz w:val="24"/>
          <w:szCs w:val="24"/>
        </w:rPr>
        <w:t xml:space="preserve"> </w:t>
      </w:r>
      <w:r w:rsidR="00CA1D80" w:rsidRPr="00E02129">
        <w:rPr>
          <w:sz w:val="24"/>
          <w:szCs w:val="24"/>
        </w:rPr>
        <w:t>měsíců</w:t>
      </w:r>
      <w:r w:rsidR="00E32042" w:rsidRPr="00630EE2">
        <w:rPr>
          <w:sz w:val="24"/>
          <w:szCs w:val="24"/>
        </w:rPr>
        <w:t xml:space="preserve"> </w:t>
      </w:r>
    </w:p>
    <w:p w14:paraId="24F6C41E" w14:textId="087037D2" w:rsidR="004526DC" w:rsidRPr="004526DC" w:rsidRDefault="004526DC" w:rsidP="004526DC">
      <w:pPr>
        <w:shd w:val="clear" w:color="auto" w:fill="FDFDFD"/>
        <w:contextualSpacing/>
        <w:jc w:val="both"/>
        <w:rPr>
          <w:color w:val="000000"/>
          <w:sz w:val="24"/>
          <w:szCs w:val="24"/>
        </w:rPr>
      </w:pPr>
      <w:r>
        <w:rPr>
          <w:color w:val="000000"/>
          <w:sz w:val="24"/>
          <w:szCs w:val="24"/>
        </w:rPr>
        <w:t>Zá</w:t>
      </w:r>
      <w:r w:rsidR="00095064">
        <w:rPr>
          <w:color w:val="000000"/>
          <w:sz w:val="24"/>
          <w:szCs w:val="24"/>
        </w:rPr>
        <w:t xml:space="preserve">ruka na </w:t>
      </w:r>
      <w:proofErr w:type="gramStart"/>
      <w:r w:rsidR="00095064">
        <w:rPr>
          <w:color w:val="000000"/>
          <w:sz w:val="24"/>
          <w:szCs w:val="24"/>
        </w:rPr>
        <w:t xml:space="preserve">baterie:   </w:t>
      </w:r>
      <w:proofErr w:type="gramEnd"/>
      <w:r w:rsidR="00095064">
        <w:rPr>
          <w:color w:val="000000"/>
          <w:sz w:val="24"/>
          <w:szCs w:val="24"/>
        </w:rPr>
        <w:t xml:space="preserve">   -    min.</w:t>
      </w:r>
      <w:r w:rsidR="004B519C">
        <w:rPr>
          <w:color w:val="000000"/>
          <w:sz w:val="24"/>
          <w:szCs w:val="24"/>
        </w:rPr>
        <w:t xml:space="preserve"> </w:t>
      </w:r>
      <w:r w:rsidR="000A45FD">
        <w:rPr>
          <w:color w:val="000000"/>
          <w:sz w:val="24"/>
          <w:szCs w:val="24"/>
        </w:rPr>
        <w:t>5</w:t>
      </w:r>
      <w:r>
        <w:rPr>
          <w:color w:val="000000"/>
          <w:sz w:val="24"/>
          <w:szCs w:val="24"/>
        </w:rPr>
        <w:t xml:space="preserve"> let nebo 150 000 km podle toho, co nastane dříve s </w:t>
      </w:r>
      <w:proofErr w:type="spellStart"/>
      <w:proofErr w:type="gramStart"/>
      <w:r>
        <w:rPr>
          <w:color w:val="000000"/>
          <w:sz w:val="24"/>
          <w:szCs w:val="24"/>
        </w:rPr>
        <w:t>max.poklesem</w:t>
      </w:r>
      <w:proofErr w:type="spellEnd"/>
      <w:proofErr w:type="gramEnd"/>
      <w:r>
        <w:rPr>
          <w:color w:val="000000"/>
          <w:sz w:val="24"/>
          <w:szCs w:val="24"/>
        </w:rPr>
        <w:t xml:space="preserve"> na 70% nominální kapacity</w:t>
      </w:r>
    </w:p>
    <w:p w14:paraId="20F2A359"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 xml:space="preserve">Záruční a pozáruční servis se řídí podmínkami uvedenými v záručních listech a servisních knihách. </w:t>
      </w:r>
    </w:p>
    <w:p w14:paraId="177163CD"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Záruční doba běží od dne předání a převzetí zboží v souladu s článkem II. této smlouvy.</w:t>
      </w:r>
    </w:p>
    <w:p w14:paraId="740E7A79"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Kupující má nárok na bezplatné odstranění jakékoli vady, kterou mělo zboží při předání a převzetí, nebo kterou kupující zjistil kdykoli během záruční doby.</w:t>
      </w:r>
    </w:p>
    <w:p w14:paraId="6A7D6D57" w14:textId="5A2E7636" w:rsidR="00C84D75"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 xml:space="preserve">Prodávající se zavazuje vadu zboží odstranit neprodleně, nejpozději však do </w:t>
      </w:r>
      <w:proofErr w:type="gramStart"/>
      <w:r w:rsidR="000A45FD">
        <w:rPr>
          <w:sz w:val="24"/>
          <w:szCs w:val="24"/>
        </w:rPr>
        <w:t>1</w:t>
      </w:r>
      <w:r w:rsidR="00630EE2">
        <w:rPr>
          <w:sz w:val="24"/>
          <w:szCs w:val="24"/>
        </w:rPr>
        <w:t>5-ti</w:t>
      </w:r>
      <w:proofErr w:type="gramEnd"/>
      <w:r w:rsidR="00630EE2">
        <w:rPr>
          <w:sz w:val="24"/>
          <w:szCs w:val="24"/>
        </w:rPr>
        <w:t xml:space="preserve"> pracovních dnů</w:t>
      </w:r>
      <w:r w:rsidRPr="0038143E">
        <w:rPr>
          <w:sz w:val="24"/>
          <w:szCs w:val="24"/>
        </w:rPr>
        <w:t xml:space="preserve"> ode dne doručení písemného oznámení Kupujícího o vadách zboží.</w:t>
      </w:r>
      <w:r w:rsidR="00C84D75">
        <w:rPr>
          <w:sz w:val="24"/>
          <w:szCs w:val="24"/>
        </w:rPr>
        <w:t xml:space="preserve"> </w:t>
      </w:r>
    </w:p>
    <w:p w14:paraId="68D88655"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 xml:space="preserve"> Po dobu záruční doby provede prodávající bezplatně záruční opravy předmětu plnění včetně dodávek náhradních dílů. </w:t>
      </w:r>
      <w:r w:rsidRPr="0038143E">
        <w:rPr>
          <w:sz w:val="24"/>
          <w:szCs w:val="24"/>
        </w:rPr>
        <w:tab/>
      </w:r>
      <w:r w:rsidRPr="0038143E">
        <w:rPr>
          <w:snapToGrid w:val="0"/>
          <w:sz w:val="24"/>
          <w:szCs w:val="24"/>
        </w:rPr>
        <w:t xml:space="preserve">Odvoz porouchaného vozidla v období platné záruky do místa servisu a zpět zajišťuje prodávající na své náklady.  </w:t>
      </w:r>
    </w:p>
    <w:p w14:paraId="55A66204"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 xml:space="preserve">Pokud nelze v důsledku vady užívat zboží k účelu vyplývajícímu z této smlouvy, popř. k účelu, který je pro užívání zboží obvyklý, může Kupující požadovat dodání nového zboží. Týká-li se vada pouze součásti věci, může Kupující požadovat jen výměnu této součásti. </w:t>
      </w:r>
    </w:p>
    <w:p w14:paraId="6B0B05F2" w14:textId="77777777" w:rsidR="00E32042" w:rsidRPr="0038143E"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Oznámení vady musí obsahovat její popis a právo, které kupující v důsledku vady zboží uplatňuje.</w:t>
      </w:r>
    </w:p>
    <w:p w14:paraId="20F01498" w14:textId="77777777" w:rsidR="00E32042" w:rsidRDefault="00E32042" w:rsidP="00E32042">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38143E">
        <w:rPr>
          <w:sz w:val="24"/>
          <w:szCs w:val="24"/>
        </w:rPr>
        <w:t xml:space="preserve">Pokud v době záruční lhůty dojde k poškození vozidla vinou kupujícího (např. dopravní nehoda), zabezpečí prodávající jeho neprodlenou opravu za úhradu. Dopravu poškozeného vozidla do nejbližšího autorizovaného servisu zabezpečuje prodávající rovněž za úhradu, </w:t>
      </w:r>
      <w:r w:rsidRPr="0038143E">
        <w:rPr>
          <w:sz w:val="24"/>
          <w:szCs w:val="24"/>
        </w:rPr>
        <w:lastRenderedPageBreak/>
        <w:t xml:space="preserve">pokud se strany v konkrétním případě nedohodnou jinak. Cena opravy a dopravné musí být písemně odsouhlaseno kupujícím. </w:t>
      </w:r>
    </w:p>
    <w:p w14:paraId="2B2737AF" w14:textId="6C29CC40" w:rsidR="00674BD8" w:rsidRPr="00674BD8" w:rsidRDefault="00674BD8" w:rsidP="00674BD8">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674BD8">
        <w:rPr>
          <w:sz w:val="24"/>
          <w:szCs w:val="24"/>
        </w:rPr>
        <w:t>Pravidelné servisní prohlídky budou prováděny v nejbližším možném servisním středisku</w:t>
      </w:r>
      <w:r w:rsidR="00095064">
        <w:rPr>
          <w:sz w:val="24"/>
          <w:szCs w:val="24"/>
        </w:rPr>
        <w:t xml:space="preserve"> nebude-li ujednáno jinak</w:t>
      </w:r>
      <w:r w:rsidRPr="00674BD8">
        <w:rPr>
          <w:sz w:val="24"/>
          <w:szCs w:val="24"/>
        </w:rPr>
        <w:t xml:space="preserve">. </w:t>
      </w:r>
    </w:p>
    <w:p w14:paraId="241094BF" w14:textId="1034DEEA" w:rsidR="00674BD8" w:rsidRPr="00674BD8" w:rsidRDefault="00674BD8" w:rsidP="00674BD8">
      <w:pPr>
        <w:numPr>
          <w:ilvl w:val="0"/>
          <w:numId w:val="8"/>
        </w:numPr>
        <w:overflowPunct w:val="0"/>
        <w:autoSpaceDE w:val="0"/>
        <w:autoSpaceDN w:val="0"/>
        <w:adjustRightInd w:val="0"/>
        <w:spacing w:before="120" w:line="276" w:lineRule="auto"/>
        <w:ind w:left="284" w:hanging="426"/>
        <w:jc w:val="both"/>
        <w:textAlignment w:val="baseline"/>
        <w:rPr>
          <w:sz w:val="24"/>
          <w:szCs w:val="24"/>
        </w:rPr>
      </w:pPr>
      <w:r w:rsidRPr="00674BD8">
        <w:rPr>
          <w:sz w:val="24"/>
          <w:szCs w:val="24"/>
        </w:rPr>
        <w:t>Záruka se nevztahuje na závady vzniklé neodbornou manipulací, násilím, živelnou pohromou či vyšší mocí, zejména pak v důsledku působení přírodních jevů a dále na závady vzniklé běžným opotřebením vozidla.</w:t>
      </w:r>
    </w:p>
    <w:p w14:paraId="4400E3C4" w14:textId="0E2C7A4B" w:rsidR="00E32042" w:rsidRPr="002411AC" w:rsidRDefault="00E32042" w:rsidP="002411AC">
      <w:pPr>
        <w:numPr>
          <w:ilvl w:val="0"/>
          <w:numId w:val="8"/>
        </w:numPr>
        <w:overflowPunct w:val="0"/>
        <w:autoSpaceDE w:val="0"/>
        <w:autoSpaceDN w:val="0"/>
        <w:adjustRightInd w:val="0"/>
        <w:spacing w:before="120" w:line="276" w:lineRule="auto"/>
        <w:ind w:left="284" w:hanging="426"/>
        <w:jc w:val="both"/>
        <w:textAlignment w:val="baseline"/>
        <w:rPr>
          <w:b/>
          <w:sz w:val="24"/>
          <w:szCs w:val="24"/>
        </w:rPr>
      </w:pPr>
      <w:r w:rsidRPr="00674BD8">
        <w:rPr>
          <w:sz w:val="24"/>
          <w:szCs w:val="24"/>
        </w:rPr>
        <w:t>V rámci záruční lhůty je prodávající povinen poskytovat kupujícímu pravidelný servis, podle</w:t>
      </w:r>
      <w:r w:rsidRPr="0038143E">
        <w:rPr>
          <w:sz w:val="24"/>
          <w:szCs w:val="24"/>
        </w:rPr>
        <w:t xml:space="preserve"> výrobcem předepsaných servisních podmíne</w:t>
      </w:r>
      <w:r w:rsidR="007742BE">
        <w:rPr>
          <w:sz w:val="24"/>
          <w:szCs w:val="24"/>
        </w:rPr>
        <w:t>k a to v souladu s odstavcem č. 10</w:t>
      </w:r>
    </w:p>
    <w:p w14:paraId="712EBA9B" w14:textId="77777777" w:rsidR="00E32042" w:rsidRPr="0038143E" w:rsidRDefault="00E32042" w:rsidP="00E32042">
      <w:pPr>
        <w:jc w:val="center"/>
        <w:rPr>
          <w:b/>
          <w:sz w:val="24"/>
          <w:szCs w:val="24"/>
        </w:rPr>
      </w:pPr>
    </w:p>
    <w:p w14:paraId="28B9B56F" w14:textId="77777777" w:rsidR="00E32042" w:rsidRPr="0038143E" w:rsidRDefault="00E32042" w:rsidP="00E32042">
      <w:pPr>
        <w:jc w:val="center"/>
        <w:rPr>
          <w:b/>
          <w:sz w:val="24"/>
          <w:szCs w:val="24"/>
        </w:rPr>
      </w:pPr>
      <w:r w:rsidRPr="0038143E">
        <w:rPr>
          <w:b/>
          <w:sz w:val="24"/>
          <w:szCs w:val="24"/>
        </w:rPr>
        <w:t>VII.</w:t>
      </w:r>
    </w:p>
    <w:p w14:paraId="7772372A" w14:textId="77777777" w:rsidR="00E32042" w:rsidRPr="0038143E" w:rsidRDefault="00E32042" w:rsidP="00E32042">
      <w:pPr>
        <w:jc w:val="center"/>
        <w:rPr>
          <w:b/>
          <w:sz w:val="24"/>
          <w:szCs w:val="24"/>
        </w:rPr>
      </w:pPr>
      <w:r w:rsidRPr="0038143E">
        <w:rPr>
          <w:b/>
          <w:sz w:val="24"/>
          <w:szCs w:val="24"/>
        </w:rPr>
        <w:t>Smluvní pokuty za prodlení</w:t>
      </w:r>
    </w:p>
    <w:p w14:paraId="73BB5046" w14:textId="77777777" w:rsidR="00E32042" w:rsidRPr="0038143E" w:rsidRDefault="00E32042" w:rsidP="00E32042">
      <w:pPr>
        <w:jc w:val="center"/>
        <w:rPr>
          <w:b/>
          <w:sz w:val="24"/>
          <w:szCs w:val="24"/>
        </w:rPr>
      </w:pPr>
    </w:p>
    <w:p w14:paraId="74037DBF" w14:textId="77777777" w:rsidR="00E32042" w:rsidRPr="0038143E" w:rsidRDefault="00E32042" w:rsidP="00E32042">
      <w:pPr>
        <w:numPr>
          <w:ilvl w:val="0"/>
          <w:numId w:val="10"/>
        </w:numPr>
        <w:ind w:left="426" w:hanging="426"/>
        <w:jc w:val="both"/>
        <w:rPr>
          <w:sz w:val="24"/>
          <w:szCs w:val="24"/>
        </w:rPr>
      </w:pPr>
      <w:r w:rsidRPr="0038143E">
        <w:rPr>
          <w:sz w:val="24"/>
          <w:szCs w:val="24"/>
        </w:rPr>
        <w:t>V případě zpoždění dodávky proti dodacím lhůtám této kupní smlouvy se Prodávající zavazuje zaplatit smluvní pokutu ve výši 0,2% z ceny nedodaného zboží resp. jeho nedodané části za každý započatý den prodlení.</w:t>
      </w:r>
    </w:p>
    <w:p w14:paraId="44FBED04" w14:textId="77777777" w:rsidR="00E32042" w:rsidRPr="0038143E" w:rsidRDefault="00E32042" w:rsidP="00E32042">
      <w:pPr>
        <w:ind w:left="426"/>
        <w:jc w:val="both"/>
        <w:rPr>
          <w:sz w:val="24"/>
          <w:szCs w:val="24"/>
        </w:rPr>
      </w:pPr>
    </w:p>
    <w:p w14:paraId="0FC08A33" w14:textId="77777777" w:rsidR="00E32042" w:rsidRPr="0038143E" w:rsidRDefault="00E32042" w:rsidP="00E32042">
      <w:pPr>
        <w:numPr>
          <w:ilvl w:val="0"/>
          <w:numId w:val="10"/>
        </w:numPr>
        <w:ind w:left="426" w:hanging="426"/>
        <w:jc w:val="both"/>
        <w:rPr>
          <w:sz w:val="24"/>
          <w:szCs w:val="24"/>
        </w:rPr>
      </w:pPr>
      <w:r w:rsidRPr="0038143E">
        <w:rPr>
          <w:sz w:val="24"/>
          <w:szCs w:val="24"/>
        </w:rPr>
        <w:t>Prodávající se zavazuje zaplatit smluvní pokutu ve výši 0,01 % z kupní ceny za každý započatý den prodlení s odstraněním reklamovaných vad ve lhůtě dle čl. VI. odst. 5 této smlouvy.</w:t>
      </w:r>
    </w:p>
    <w:p w14:paraId="68826E89" w14:textId="77777777" w:rsidR="00E32042" w:rsidRPr="0038143E" w:rsidRDefault="00E32042" w:rsidP="00E32042">
      <w:pPr>
        <w:jc w:val="both"/>
        <w:rPr>
          <w:sz w:val="24"/>
          <w:szCs w:val="24"/>
        </w:rPr>
      </w:pPr>
    </w:p>
    <w:p w14:paraId="6ED77DD2" w14:textId="77777777" w:rsidR="00E32042" w:rsidRPr="0038143E" w:rsidRDefault="00E32042" w:rsidP="00E32042">
      <w:pPr>
        <w:numPr>
          <w:ilvl w:val="0"/>
          <w:numId w:val="10"/>
        </w:numPr>
        <w:ind w:left="426" w:hanging="426"/>
        <w:jc w:val="both"/>
        <w:rPr>
          <w:sz w:val="24"/>
          <w:szCs w:val="24"/>
        </w:rPr>
      </w:pPr>
      <w:r w:rsidRPr="0038143E">
        <w:rPr>
          <w:sz w:val="24"/>
          <w:szCs w:val="24"/>
        </w:rPr>
        <w:t xml:space="preserve">V případě, že Kupující nezaplatí řádně a včas fakturu za zboží, je prodávající oprávněn požadovat zaplacení úroku z prodlení ve výši 0,01% z dlužné částky za každý započatý den prodlení. </w:t>
      </w:r>
    </w:p>
    <w:p w14:paraId="546F990F" w14:textId="77777777" w:rsidR="00E32042" w:rsidRPr="0038143E" w:rsidRDefault="00E32042" w:rsidP="00E32042">
      <w:pPr>
        <w:pStyle w:val="Odstavecseseznamem"/>
        <w:rPr>
          <w:sz w:val="24"/>
          <w:szCs w:val="24"/>
        </w:rPr>
      </w:pPr>
    </w:p>
    <w:p w14:paraId="584FA765" w14:textId="77777777" w:rsidR="00E32042" w:rsidRPr="0038143E" w:rsidRDefault="00E32042" w:rsidP="00E32042">
      <w:pPr>
        <w:numPr>
          <w:ilvl w:val="0"/>
          <w:numId w:val="10"/>
        </w:numPr>
        <w:ind w:left="426" w:hanging="426"/>
        <w:jc w:val="both"/>
        <w:rPr>
          <w:sz w:val="24"/>
          <w:szCs w:val="24"/>
        </w:rPr>
      </w:pPr>
      <w:r w:rsidRPr="0038143E">
        <w:rPr>
          <w:sz w:val="24"/>
          <w:szCs w:val="24"/>
        </w:rPr>
        <w:t>Okolnosti vylučující odpovědnost nemají vliv na povinnost platit smluvní pokutu.</w:t>
      </w:r>
    </w:p>
    <w:p w14:paraId="02D5AA75" w14:textId="77777777" w:rsidR="00E32042" w:rsidRPr="0038143E" w:rsidRDefault="00E32042" w:rsidP="00E32042">
      <w:pPr>
        <w:pStyle w:val="Odstavecseseznamem"/>
        <w:rPr>
          <w:sz w:val="24"/>
          <w:szCs w:val="24"/>
        </w:rPr>
      </w:pPr>
    </w:p>
    <w:p w14:paraId="59F8F908" w14:textId="77777777" w:rsidR="00E32042" w:rsidRPr="0038143E" w:rsidRDefault="00E32042" w:rsidP="00E32042">
      <w:pPr>
        <w:numPr>
          <w:ilvl w:val="0"/>
          <w:numId w:val="10"/>
        </w:numPr>
        <w:ind w:left="426" w:hanging="426"/>
        <w:jc w:val="both"/>
        <w:rPr>
          <w:bCs/>
          <w:sz w:val="24"/>
          <w:szCs w:val="24"/>
        </w:rPr>
      </w:pPr>
      <w:r w:rsidRPr="0038143E">
        <w:rPr>
          <w:bCs/>
          <w:sz w:val="24"/>
          <w:szCs w:val="24"/>
        </w:rPr>
        <w:t>Kupující</w:t>
      </w:r>
      <w:r w:rsidRPr="0038143E">
        <w:rPr>
          <w:bCs/>
          <w:color w:val="FF0000"/>
          <w:sz w:val="24"/>
          <w:szCs w:val="24"/>
        </w:rPr>
        <w:t xml:space="preserve"> </w:t>
      </w:r>
      <w:r w:rsidRPr="0038143E">
        <w:rPr>
          <w:bCs/>
          <w:sz w:val="24"/>
          <w:szCs w:val="24"/>
        </w:rPr>
        <w:t xml:space="preserve">si vyhrazuje právo na úhradu smluvní pokuty formou zápočtu ke kterékoliv splatné pohledávce Prodávajícího. </w:t>
      </w:r>
    </w:p>
    <w:p w14:paraId="3F76A065" w14:textId="77777777" w:rsidR="00E32042" w:rsidRPr="0038143E" w:rsidRDefault="00E32042" w:rsidP="00E32042">
      <w:pPr>
        <w:pStyle w:val="Odstavecseseznamem"/>
        <w:rPr>
          <w:bCs/>
          <w:sz w:val="24"/>
          <w:szCs w:val="24"/>
        </w:rPr>
      </w:pPr>
    </w:p>
    <w:p w14:paraId="44F4102B" w14:textId="77777777" w:rsidR="00E32042" w:rsidRPr="0038143E" w:rsidRDefault="00E32042" w:rsidP="00E32042">
      <w:pPr>
        <w:numPr>
          <w:ilvl w:val="0"/>
          <w:numId w:val="10"/>
        </w:numPr>
        <w:ind w:left="426" w:hanging="426"/>
        <w:jc w:val="both"/>
        <w:rPr>
          <w:bCs/>
          <w:sz w:val="24"/>
          <w:szCs w:val="24"/>
        </w:rPr>
      </w:pPr>
      <w:r w:rsidRPr="0038143E">
        <w:rPr>
          <w:sz w:val="24"/>
          <w:szCs w:val="24"/>
        </w:rPr>
        <w:t>Sjednáním smluvní pokuty nejsou dotčeny nároky smluvních stran na náhradu škody.</w:t>
      </w:r>
    </w:p>
    <w:p w14:paraId="7DC8B0E9" w14:textId="77777777" w:rsidR="00786DEC" w:rsidRDefault="00786DEC" w:rsidP="002411AC">
      <w:pPr>
        <w:rPr>
          <w:bCs/>
          <w:sz w:val="24"/>
          <w:szCs w:val="24"/>
        </w:rPr>
      </w:pPr>
    </w:p>
    <w:p w14:paraId="0B6663D1" w14:textId="77777777" w:rsidR="00CA1D80" w:rsidRPr="002411AC" w:rsidRDefault="00CA1D80" w:rsidP="002411AC">
      <w:pPr>
        <w:rPr>
          <w:bCs/>
          <w:sz w:val="24"/>
          <w:szCs w:val="24"/>
        </w:rPr>
      </w:pPr>
    </w:p>
    <w:p w14:paraId="10A51BB3" w14:textId="77777777" w:rsidR="00E32042" w:rsidRPr="0038143E" w:rsidRDefault="00E32042" w:rsidP="00E32042">
      <w:pPr>
        <w:jc w:val="center"/>
        <w:rPr>
          <w:b/>
          <w:sz w:val="24"/>
          <w:szCs w:val="24"/>
        </w:rPr>
      </w:pPr>
      <w:r w:rsidRPr="0038143E">
        <w:rPr>
          <w:b/>
          <w:sz w:val="24"/>
          <w:szCs w:val="24"/>
        </w:rPr>
        <w:t>VIII.</w:t>
      </w:r>
    </w:p>
    <w:p w14:paraId="292458CD" w14:textId="77777777" w:rsidR="00E32042" w:rsidRPr="0038143E" w:rsidRDefault="00E32042" w:rsidP="00E32042">
      <w:pPr>
        <w:jc w:val="center"/>
        <w:rPr>
          <w:b/>
          <w:sz w:val="24"/>
          <w:szCs w:val="24"/>
        </w:rPr>
      </w:pPr>
      <w:r w:rsidRPr="0038143E">
        <w:rPr>
          <w:b/>
          <w:sz w:val="24"/>
          <w:szCs w:val="24"/>
        </w:rPr>
        <w:t>Součinnost</w:t>
      </w:r>
    </w:p>
    <w:p w14:paraId="726F81D8" w14:textId="77777777" w:rsidR="00E32042" w:rsidRPr="0038143E" w:rsidRDefault="00E32042" w:rsidP="00E32042">
      <w:pPr>
        <w:jc w:val="center"/>
        <w:rPr>
          <w:b/>
          <w:sz w:val="24"/>
          <w:szCs w:val="24"/>
        </w:rPr>
      </w:pPr>
    </w:p>
    <w:p w14:paraId="3AD51F59" w14:textId="77777777" w:rsidR="00E32042" w:rsidRPr="0038143E" w:rsidRDefault="00E32042" w:rsidP="00E32042">
      <w:pPr>
        <w:pStyle w:val="Text"/>
        <w:numPr>
          <w:ilvl w:val="0"/>
          <w:numId w:val="11"/>
        </w:numPr>
        <w:spacing w:after="120"/>
        <w:ind w:left="426" w:hanging="426"/>
        <w:jc w:val="both"/>
        <w:rPr>
          <w:color w:val="000000"/>
          <w:szCs w:val="24"/>
        </w:rPr>
      </w:pPr>
      <w:r w:rsidRPr="0038143E">
        <w:rPr>
          <w:color w:val="000000"/>
          <w:szCs w:val="24"/>
        </w:rPr>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14:paraId="1D20781E" w14:textId="77777777" w:rsidR="00E32042" w:rsidRPr="0038143E" w:rsidRDefault="00E32042" w:rsidP="00E32042">
      <w:pPr>
        <w:pStyle w:val="Text"/>
        <w:numPr>
          <w:ilvl w:val="0"/>
          <w:numId w:val="11"/>
        </w:numPr>
        <w:spacing w:after="120"/>
        <w:ind w:left="426" w:hanging="426"/>
        <w:jc w:val="both"/>
        <w:rPr>
          <w:color w:val="000000"/>
          <w:szCs w:val="24"/>
        </w:rPr>
      </w:pPr>
      <w:r w:rsidRPr="0038143E">
        <w:rPr>
          <w:color w:val="000000"/>
          <w:szCs w:val="24"/>
        </w:rPr>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w:t>
      </w:r>
      <w:r w:rsidRPr="0038143E">
        <w:rPr>
          <w:color w:val="000000"/>
          <w:szCs w:val="24"/>
        </w:rPr>
        <w:lastRenderedPageBreak/>
        <w:t xml:space="preserve">okolností nedojde, je druhá smluvní strana oprávněna požadovat splnění povinnosti v náhradním termínu, který stanoví s přihlédnutím k povaze záležitosti. </w:t>
      </w:r>
    </w:p>
    <w:p w14:paraId="01ACE820" w14:textId="77777777" w:rsidR="00E32042" w:rsidRPr="0038143E" w:rsidRDefault="00E32042" w:rsidP="006A4ABC">
      <w:pPr>
        <w:pStyle w:val="Nadpis2"/>
        <w:jc w:val="both"/>
        <w:rPr>
          <w:szCs w:val="24"/>
        </w:rPr>
      </w:pPr>
    </w:p>
    <w:p w14:paraId="6151C334" w14:textId="77777777" w:rsidR="00E32042" w:rsidRPr="0038143E" w:rsidRDefault="00E32042" w:rsidP="00E32042">
      <w:pPr>
        <w:jc w:val="center"/>
        <w:rPr>
          <w:b/>
          <w:sz w:val="24"/>
          <w:szCs w:val="24"/>
        </w:rPr>
      </w:pPr>
    </w:p>
    <w:p w14:paraId="18BA88D9" w14:textId="77777777" w:rsidR="00E32042" w:rsidRPr="0038143E" w:rsidRDefault="006A4ABC" w:rsidP="00E32042">
      <w:pPr>
        <w:jc w:val="center"/>
        <w:rPr>
          <w:b/>
          <w:sz w:val="24"/>
          <w:szCs w:val="24"/>
        </w:rPr>
      </w:pPr>
      <w:r>
        <w:rPr>
          <w:b/>
          <w:sz w:val="24"/>
          <w:szCs w:val="24"/>
        </w:rPr>
        <w:t>I</w:t>
      </w:r>
      <w:r w:rsidR="00E32042" w:rsidRPr="0038143E">
        <w:rPr>
          <w:b/>
          <w:sz w:val="24"/>
          <w:szCs w:val="24"/>
        </w:rPr>
        <w:t>X.</w:t>
      </w:r>
    </w:p>
    <w:p w14:paraId="4720A6FA" w14:textId="77777777" w:rsidR="00E32042" w:rsidRPr="0038143E" w:rsidRDefault="00E32042" w:rsidP="00E32042">
      <w:pPr>
        <w:jc w:val="center"/>
        <w:rPr>
          <w:b/>
          <w:sz w:val="24"/>
          <w:szCs w:val="24"/>
        </w:rPr>
      </w:pPr>
      <w:r w:rsidRPr="0038143E">
        <w:rPr>
          <w:b/>
          <w:sz w:val="24"/>
          <w:szCs w:val="24"/>
        </w:rPr>
        <w:t>Zánik závazků</w:t>
      </w:r>
    </w:p>
    <w:p w14:paraId="4AB29CDC" w14:textId="77777777" w:rsidR="00E32042" w:rsidRPr="0038143E" w:rsidRDefault="00E32042" w:rsidP="00E32042">
      <w:pPr>
        <w:jc w:val="center"/>
        <w:rPr>
          <w:b/>
          <w:sz w:val="24"/>
          <w:szCs w:val="24"/>
        </w:rPr>
      </w:pPr>
    </w:p>
    <w:p w14:paraId="41388E2C" w14:textId="77777777" w:rsidR="00E32042" w:rsidRPr="0038143E" w:rsidRDefault="00E32042" w:rsidP="00E32042">
      <w:pPr>
        <w:jc w:val="both"/>
        <w:rPr>
          <w:color w:val="000000"/>
          <w:sz w:val="24"/>
          <w:szCs w:val="24"/>
        </w:rPr>
      </w:pPr>
      <w:r w:rsidRPr="0038143E">
        <w:rPr>
          <w:color w:val="000000"/>
          <w:sz w:val="24"/>
          <w:szCs w:val="24"/>
        </w:rPr>
        <w:t>Závazky smluvních stran ze smlouvy zanikají:</w:t>
      </w:r>
    </w:p>
    <w:p w14:paraId="31B2F731" w14:textId="77777777" w:rsidR="00E32042" w:rsidRPr="0038143E" w:rsidRDefault="00E32042" w:rsidP="00E32042">
      <w:pPr>
        <w:jc w:val="both"/>
        <w:rPr>
          <w:color w:val="000000"/>
          <w:sz w:val="24"/>
          <w:szCs w:val="24"/>
        </w:rPr>
      </w:pPr>
    </w:p>
    <w:p w14:paraId="39C1D809" w14:textId="77777777" w:rsidR="00E32042" w:rsidRPr="0038143E" w:rsidRDefault="00E32042" w:rsidP="00E32042">
      <w:pPr>
        <w:ind w:left="426" w:hanging="426"/>
        <w:jc w:val="both"/>
        <w:rPr>
          <w:color w:val="000000"/>
          <w:sz w:val="24"/>
          <w:szCs w:val="24"/>
        </w:rPr>
      </w:pPr>
      <w:r w:rsidRPr="0038143E">
        <w:rPr>
          <w:sz w:val="24"/>
          <w:szCs w:val="24"/>
        </w:rPr>
        <w:t>1.</w:t>
      </w:r>
      <w:r w:rsidRPr="0038143E">
        <w:rPr>
          <w:sz w:val="24"/>
          <w:szCs w:val="24"/>
        </w:rPr>
        <w:tab/>
        <w:t>Jejich</w:t>
      </w:r>
      <w:r w:rsidRPr="0038143E">
        <w:rPr>
          <w:color w:val="000000"/>
          <w:sz w:val="24"/>
          <w:szCs w:val="24"/>
        </w:rPr>
        <w:t xml:space="preserve"> splněním.</w:t>
      </w:r>
    </w:p>
    <w:p w14:paraId="5C89A4D0" w14:textId="77777777" w:rsidR="00E32042" w:rsidRPr="0038143E" w:rsidRDefault="00E32042" w:rsidP="00E32042">
      <w:pPr>
        <w:ind w:left="426" w:hanging="426"/>
        <w:jc w:val="both"/>
        <w:rPr>
          <w:color w:val="000000"/>
          <w:sz w:val="24"/>
          <w:szCs w:val="24"/>
        </w:rPr>
      </w:pPr>
    </w:p>
    <w:p w14:paraId="2784ADB5" w14:textId="77777777" w:rsidR="00E32042" w:rsidRPr="0038143E" w:rsidRDefault="00E32042" w:rsidP="00E32042">
      <w:pPr>
        <w:ind w:left="426" w:hanging="426"/>
        <w:jc w:val="both"/>
        <w:rPr>
          <w:color w:val="000000"/>
          <w:sz w:val="24"/>
          <w:szCs w:val="24"/>
        </w:rPr>
      </w:pPr>
      <w:r w:rsidRPr="0038143E">
        <w:rPr>
          <w:color w:val="000000"/>
          <w:sz w:val="24"/>
          <w:szCs w:val="24"/>
        </w:rPr>
        <w:t>2.</w:t>
      </w:r>
      <w:r w:rsidRPr="0038143E">
        <w:rPr>
          <w:color w:val="000000"/>
          <w:sz w:val="24"/>
          <w:szCs w:val="24"/>
        </w:rPr>
        <w:tab/>
        <w:t>Dohodou smluvních stran formou písemného dodatku ke smlouvě. Takový dodatek musí být písemný a obsahovat vypořádání všech závazků, na které smluvní strany, které takový dodatek uzavírají, mohly pomyslet, jinak je neplatná.</w:t>
      </w:r>
    </w:p>
    <w:p w14:paraId="2808D30B" w14:textId="77777777" w:rsidR="00E32042" w:rsidRPr="0038143E" w:rsidRDefault="00E32042" w:rsidP="00E32042">
      <w:pPr>
        <w:ind w:left="426" w:hanging="426"/>
        <w:jc w:val="both"/>
        <w:rPr>
          <w:color w:val="000000"/>
          <w:sz w:val="24"/>
          <w:szCs w:val="24"/>
        </w:rPr>
      </w:pPr>
    </w:p>
    <w:p w14:paraId="7595221D" w14:textId="77777777" w:rsidR="00E32042" w:rsidRPr="0038143E" w:rsidRDefault="00E32042" w:rsidP="00E32042">
      <w:pPr>
        <w:ind w:left="426" w:hanging="426"/>
        <w:jc w:val="both"/>
        <w:rPr>
          <w:sz w:val="24"/>
          <w:szCs w:val="24"/>
        </w:rPr>
      </w:pPr>
      <w:r w:rsidRPr="0038143E">
        <w:rPr>
          <w:color w:val="000000"/>
          <w:sz w:val="24"/>
          <w:szCs w:val="24"/>
        </w:rPr>
        <w:t xml:space="preserve">3. </w:t>
      </w:r>
      <w:r w:rsidRPr="0038143E">
        <w:rPr>
          <w:color w:val="000000"/>
          <w:sz w:val="24"/>
          <w:szCs w:val="24"/>
        </w:rPr>
        <w:tab/>
        <w:t xml:space="preserve">Odstoupením od smlouvy z důvodů stanovených </w:t>
      </w:r>
      <w:r w:rsidRPr="0038143E">
        <w:rPr>
          <w:sz w:val="24"/>
          <w:szCs w:val="24"/>
        </w:rPr>
        <w:t>zákonem (§ 2001 a násl. občanského zákoníku). Za podstatné porušení této smlouvy ze strany prodávajícího bude považováno zejména prodlení s dodáním předmětu plnění po dobu delší než 15 dnů, pokud toto prodlení bude způsobeno důvody na straně Prodávajícího a pokud objem vadného/nedodaného plnění bude odpovídat alespoň 5% celkového objemu dodávky, který je touto smlouvou předpokládán.</w:t>
      </w:r>
    </w:p>
    <w:p w14:paraId="754A998F" w14:textId="77777777" w:rsidR="00E32042" w:rsidRPr="0038143E" w:rsidRDefault="00E32042" w:rsidP="00E32042">
      <w:pPr>
        <w:pStyle w:val="Textkomente"/>
        <w:ind w:left="709" w:hanging="65"/>
        <w:jc w:val="both"/>
        <w:rPr>
          <w:rFonts w:ascii="Times New Roman" w:hAnsi="Times New Roman" w:cs="Times New Roman"/>
          <w:sz w:val="24"/>
          <w:szCs w:val="24"/>
        </w:rPr>
      </w:pPr>
    </w:p>
    <w:p w14:paraId="49F1F9DC" w14:textId="77777777" w:rsidR="00E32042" w:rsidRPr="0038143E" w:rsidRDefault="00E32042" w:rsidP="00E32042">
      <w:pPr>
        <w:pStyle w:val="Textkomente"/>
        <w:ind w:left="426"/>
        <w:jc w:val="both"/>
        <w:rPr>
          <w:rFonts w:ascii="Times New Roman" w:hAnsi="Times New Roman" w:cs="Times New Roman"/>
          <w:sz w:val="24"/>
          <w:szCs w:val="24"/>
        </w:rPr>
      </w:pPr>
      <w:r w:rsidRPr="0038143E">
        <w:rPr>
          <w:rFonts w:ascii="Times New Roman" w:hAnsi="Times New Roman" w:cs="Times New Roman"/>
          <w:sz w:val="24"/>
          <w:szCs w:val="24"/>
        </w:rPr>
        <w:t>Pro účely této smlouvy se za podstatné porušení smluvních povinností považuje také takové porušení, u kterého strana porušující smlouvu měla nebo mohla předpokládat, že při takovémto porušení smlouvy, s přihlédnutím ke všem okolnostem, by druhá smluvní strana neměla zájem smlouvu uzavřít.</w:t>
      </w:r>
    </w:p>
    <w:p w14:paraId="630B50F3" w14:textId="77777777" w:rsidR="00E32042" w:rsidRPr="0038143E" w:rsidRDefault="00E32042" w:rsidP="00E32042">
      <w:pPr>
        <w:pStyle w:val="Textkomente"/>
        <w:ind w:left="426"/>
        <w:jc w:val="both"/>
        <w:rPr>
          <w:rFonts w:ascii="Times New Roman" w:hAnsi="Times New Roman" w:cs="Times New Roman"/>
          <w:sz w:val="24"/>
          <w:szCs w:val="24"/>
        </w:rPr>
      </w:pPr>
    </w:p>
    <w:p w14:paraId="442D66EC" w14:textId="77777777" w:rsidR="00E32042" w:rsidRPr="0038143E" w:rsidRDefault="00E32042" w:rsidP="00E32042">
      <w:pPr>
        <w:ind w:left="426" w:hanging="426"/>
        <w:jc w:val="both"/>
        <w:rPr>
          <w:sz w:val="24"/>
          <w:szCs w:val="24"/>
        </w:rPr>
      </w:pPr>
      <w:r w:rsidRPr="0038143E">
        <w:rPr>
          <w:sz w:val="24"/>
          <w:szCs w:val="24"/>
        </w:rPr>
        <w:tab/>
        <w:t>Odstoupení od smlouvy musí být provedeno písemným oznámením o odstoupení, které musí obsahovat důvod odstoupení a musí být doručeno druhé smluvní straně. Účinky odstoupení nastanou okamžikem doručení písemného vyhotovení odstoupení druhé smluvní straně.</w:t>
      </w:r>
    </w:p>
    <w:p w14:paraId="1CD2541D" w14:textId="77777777" w:rsidR="00E32042" w:rsidRPr="0038143E" w:rsidRDefault="00E32042" w:rsidP="00E32042">
      <w:pPr>
        <w:ind w:left="426" w:hanging="426"/>
        <w:jc w:val="both"/>
        <w:rPr>
          <w:sz w:val="24"/>
          <w:szCs w:val="24"/>
        </w:rPr>
      </w:pPr>
    </w:p>
    <w:p w14:paraId="4BF190FC" w14:textId="77777777" w:rsidR="00E32042" w:rsidRPr="0038143E" w:rsidRDefault="00E32042" w:rsidP="00E32042">
      <w:pPr>
        <w:ind w:left="426" w:hanging="426"/>
        <w:jc w:val="both"/>
        <w:rPr>
          <w:color w:val="000000"/>
          <w:sz w:val="24"/>
          <w:szCs w:val="24"/>
        </w:rPr>
      </w:pPr>
      <w:r w:rsidRPr="0038143E">
        <w:rPr>
          <w:sz w:val="24"/>
          <w:szCs w:val="24"/>
        </w:rPr>
        <w:t xml:space="preserve">4. </w:t>
      </w:r>
      <w:r w:rsidRPr="0038143E">
        <w:rPr>
          <w:sz w:val="24"/>
          <w:szCs w:val="24"/>
        </w:rPr>
        <w:tab/>
        <w:t>S</w:t>
      </w:r>
      <w:r w:rsidRPr="0038143E">
        <w:rPr>
          <w:color w:val="000000"/>
          <w:sz w:val="24"/>
          <w:szCs w:val="24"/>
        </w:rPr>
        <w:t>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14:paraId="1B81F393" w14:textId="77777777" w:rsidR="00E32042" w:rsidRPr="0038143E" w:rsidRDefault="00E32042" w:rsidP="006E29E2">
      <w:pPr>
        <w:rPr>
          <w:b/>
          <w:sz w:val="24"/>
          <w:szCs w:val="24"/>
        </w:rPr>
      </w:pPr>
    </w:p>
    <w:p w14:paraId="636A2099" w14:textId="7C628E4B" w:rsidR="00E32042" w:rsidRDefault="00627483" w:rsidP="00E32042">
      <w:pPr>
        <w:jc w:val="center"/>
        <w:rPr>
          <w:b/>
          <w:sz w:val="24"/>
          <w:szCs w:val="24"/>
        </w:rPr>
      </w:pPr>
      <w:r>
        <w:rPr>
          <w:b/>
          <w:sz w:val="24"/>
          <w:szCs w:val="24"/>
        </w:rPr>
        <w:t xml:space="preserve">X. Vyhrazená změna závazku </w:t>
      </w:r>
    </w:p>
    <w:p w14:paraId="5AAAB838" w14:textId="77777777" w:rsidR="00627483" w:rsidRDefault="00627483" w:rsidP="00E32042">
      <w:pPr>
        <w:jc w:val="center"/>
        <w:rPr>
          <w:b/>
          <w:sz w:val="24"/>
          <w:szCs w:val="24"/>
        </w:rPr>
      </w:pPr>
    </w:p>
    <w:p w14:paraId="6D02AFBE" w14:textId="677E1394" w:rsidR="00627483" w:rsidRPr="009C6CBD" w:rsidRDefault="00627483" w:rsidP="00627483">
      <w:pPr>
        <w:pStyle w:val="Default"/>
        <w:jc w:val="both"/>
      </w:pPr>
      <w:r>
        <w:t xml:space="preserve">1. Kupující </w:t>
      </w:r>
      <w:r w:rsidRPr="009C6CBD">
        <w:t>si ve smyslu § 100 zákona vyhrazuje možnost změny závazku ze smlouvy a připouští navýšení nabídkové ceny v průběhu trvání smlouvy v případě zvýšení zákonem stanovené sazby daně z přidané hodnoty podle zákona č. 235/2004 Sb., o dani z přidané hodnoty; v takovém případě bude zvýšena cena o příslušné navýšení sazby DPH ode dne účinnosti nové zákonné úpravy DPH a dále případné změny za podmínek upravených v závazném návrhu smlouvy. Cenu lze zvýšit formou písemného dodatku ke smlouvě, uzavřené mezi zadavatelem a dodavatelem a způsobem, který bude v souladu se zákonem, a to zejména s ustanoveními § 222 zákona.</w:t>
      </w:r>
    </w:p>
    <w:p w14:paraId="6FB7E1E9" w14:textId="77777777" w:rsidR="00627483" w:rsidRDefault="00627483" w:rsidP="00E32042">
      <w:pPr>
        <w:jc w:val="center"/>
        <w:rPr>
          <w:b/>
          <w:sz w:val="24"/>
          <w:szCs w:val="24"/>
        </w:rPr>
      </w:pPr>
    </w:p>
    <w:p w14:paraId="77E73BDF" w14:textId="77777777" w:rsidR="003349E7" w:rsidRPr="0038143E" w:rsidRDefault="003349E7" w:rsidP="00E32042">
      <w:pPr>
        <w:jc w:val="center"/>
        <w:rPr>
          <w:b/>
          <w:sz w:val="24"/>
          <w:szCs w:val="24"/>
        </w:rPr>
      </w:pPr>
    </w:p>
    <w:p w14:paraId="79717162" w14:textId="6BF9CDC0" w:rsidR="00E32042" w:rsidRPr="0038143E" w:rsidRDefault="006A4ABC" w:rsidP="00E32042">
      <w:pPr>
        <w:jc w:val="center"/>
        <w:rPr>
          <w:b/>
          <w:sz w:val="24"/>
          <w:szCs w:val="24"/>
        </w:rPr>
      </w:pPr>
      <w:r>
        <w:rPr>
          <w:b/>
          <w:sz w:val="24"/>
          <w:szCs w:val="24"/>
        </w:rPr>
        <w:lastRenderedPageBreak/>
        <w:t>X</w:t>
      </w:r>
      <w:r w:rsidR="00627483">
        <w:rPr>
          <w:b/>
          <w:sz w:val="24"/>
          <w:szCs w:val="24"/>
        </w:rPr>
        <w:t>I</w:t>
      </w:r>
      <w:r w:rsidR="00E32042" w:rsidRPr="0038143E">
        <w:rPr>
          <w:b/>
          <w:sz w:val="24"/>
          <w:szCs w:val="24"/>
        </w:rPr>
        <w:t>.</w:t>
      </w:r>
    </w:p>
    <w:p w14:paraId="1017BAB6" w14:textId="77777777" w:rsidR="00E32042" w:rsidRPr="0038143E" w:rsidRDefault="00E32042" w:rsidP="00E32042">
      <w:pPr>
        <w:pStyle w:val="Zkladntext"/>
        <w:jc w:val="center"/>
        <w:rPr>
          <w:b/>
          <w:szCs w:val="24"/>
        </w:rPr>
      </w:pPr>
      <w:r w:rsidRPr="0038143E">
        <w:rPr>
          <w:b/>
          <w:szCs w:val="24"/>
        </w:rPr>
        <w:t>Závěrečná ustanovení</w:t>
      </w:r>
    </w:p>
    <w:p w14:paraId="79628033" w14:textId="77777777" w:rsidR="00E32042" w:rsidRPr="0038143E" w:rsidRDefault="00E32042" w:rsidP="00E32042">
      <w:pPr>
        <w:pStyle w:val="Zkladntext"/>
        <w:jc w:val="center"/>
        <w:rPr>
          <w:b/>
          <w:szCs w:val="24"/>
        </w:rPr>
      </w:pPr>
    </w:p>
    <w:p w14:paraId="52DD2B8C" w14:textId="77777777" w:rsidR="00E32042" w:rsidRPr="0038143E" w:rsidRDefault="00E32042" w:rsidP="0038143E">
      <w:pPr>
        <w:pStyle w:val="Odstavecseseznamem"/>
        <w:numPr>
          <w:ilvl w:val="0"/>
          <w:numId w:val="14"/>
        </w:numPr>
        <w:jc w:val="both"/>
        <w:rPr>
          <w:color w:val="000000"/>
          <w:sz w:val="24"/>
          <w:szCs w:val="24"/>
        </w:rPr>
      </w:pPr>
      <w:r w:rsidRPr="0038143E">
        <w:rPr>
          <w:color w:val="000000"/>
          <w:sz w:val="24"/>
          <w:szCs w:val="24"/>
        </w:rPr>
        <w:t>Práva a povinnosti tou</w:t>
      </w:r>
      <w:r w:rsidRPr="0038143E">
        <w:rPr>
          <w:sz w:val="24"/>
          <w:szCs w:val="24"/>
        </w:rPr>
        <w:t>to smlouvou výslovně neupravené se řídí zákonem č. 89/2012 Sb., občanským zákoníkem. Smluvní strany se dohodly, že práva a povinnost vzniklé z této smlouvy, jakož i smlouvu samotnou, nelze převést na třetí osobu bez souhlasu druhé smluvní strany.</w:t>
      </w:r>
    </w:p>
    <w:p w14:paraId="09DC7FFE" w14:textId="77777777" w:rsidR="00E32042" w:rsidRPr="0038143E" w:rsidRDefault="00E32042" w:rsidP="00E32042">
      <w:pPr>
        <w:ind w:left="426"/>
        <w:jc w:val="both"/>
        <w:rPr>
          <w:color w:val="000000"/>
          <w:sz w:val="24"/>
          <w:szCs w:val="24"/>
        </w:rPr>
      </w:pPr>
    </w:p>
    <w:p w14:paraId="6B26D67D" w14:textId="77777777" w:rsidR="00E32042" w:rsidRPr="0038143E" w:rsidRDefault="00E32042" w:rsidP="0038143E">
      <w:pPr>
        <w:pStyle w:val="Odstavecseseznamem"/>
        <w:numPr>
          <w:ilvl w:val="0"/>
          <w:numId w:val="14"/>
        </w:numPr>
        <w:jc w:val="both"/>
        <w:rPr>
          <w:color w:val="000000"/>
          <w:sz w:val="24"/>
          <w:szCs w:val="24"/>
        </w:rPr>
      </w:pPr>
      <w:r w:rsidRPr="0038143E">
        <w:rPr>
          <w:color w:val="000000"/>
          <w:sz w:val="24"/>
          <w:szCs w:val="24"/>
        </w:rPr>
        <w:t>Smluvní strany se dohodly, že s ohledem na novou právní úpravu ochrany osobních údajů dle nařízení Evropského parlamentu a Rady (EU) 2016/679 o ochraně fyzických osob v souvislosti se zpracováním osobních údajů a o volném pohybu těchto údajů a zrušení směrnice 95/46/ES (obecné nařízení o ochraně osobních údajů), které nabývá účinnosti dne 25. 5. 2018, je kupující oprávněn vyzvat prodávajícího k uzavření dodatku této smlouvy, na jehož základě dojde k úpravě příslušných ustanovení této smlouvy tak, aby byly zcela v souladu s výše uvedeným nařízením a příslušnou národní legislativou navazující na výše uvedené nařízení vztahující se k ochraně osobních údajů. Prodávající je povinen kupujícímu poskytnout veškerou součinnost potřebnou pro uzavření dodatku dle tohoto odstavce a to bezplatně.</w:t>
      </w:r>
    </w:p>
    <w:p w14:paraId="4BFF617C" w14:textId="77777777" w:rsidR="00E32042" w:rsidRPr="0038143E" w:rsidRDefault="00E32042" w:rsidP="00E32042">
      <w:pPr>
        <w:ind w:left="426"/>
        <w:jc w:val="both"/>
        <w:rPr>
          <w:color w:val="000000"/>
          <w:sz w:val="24"/>
          <w:szCs w:val="24"/>
        </w:rPr>
      </w:pPr>
    </w:p>
    <w:p w14:paraId="49DDCC44" w14:textId="6804323C" w:rsidR="00E32042" w:rsidRPr="006C2B37" w:rsidRDefault="00E32042" w:rsidP="006C2B37">
      <w:pPr>
        <w:numPr>
          <w:ilvl w:val="0"/>
          <w:numId w:val="14"/>
        </w:numPr>
        <w:tabs>
          <w:tab w:val="num" w:pos="720"/>
        </w:tabs>
        <w:ind w:left="426" w:hanging="284"/>
        <w:jc w:val="both"/>
        <w:rPr>
          <w:color w:val="000000"/>
          <w:sz w:val="24"/>
          <w:szCs w:val="24"/>
        </w:rPr>
      </w:pPr>
      <w:r w:rsidRPr="0038143E">
        <w:rPr>
          <w:sz w:val="24"/>
          <w:szCs w:val="24"/>
        </w:rPr>
        <w:t>Vztahuje-li se důvod neplatnosti jen na některé ustanovení smlouvy, je neplatným pouze toto ustanovení, pokud z jeho povahy, obsahu anebo z okolností, za nichž bylo sjednáno, nevyplývá, že jej nelze oddělit od ostatního obsahu smlouvy.</w:t>
      </w:r>
    </w:p>
    <w:p w14:paraId="5CF22E42" w14:textId="77777777" w:rsidR="00E32042" w:rsidRPr="0038143E" w:rsidRDefault="00E32042" w:rsidP="00E32042">
      <w:pPr>
        <w:ind w:left="426"/>
        <w:jc w:val="both"/>
        <w:rPr>
          <w:color w:val="000000"/>
          <w:sz w:val="24"/>
          <w:szCs w:val="24"/>
        </w:rPr>
      </w:pPr>
    </w:p>
    <w:p w14:paraId="51E586D9" w14:textId="77777777" w:rsidR="00E32042" w:rsidRPr="0038143E" w:rsidRDefault="00E32042" w:rsidP="00E32042">
      <w:pPr>
        <w:numPr>
          <w:ilvl w:val="0"/>
          <w:numId w:val="14"/>
        </w:numPr>
        <w:ind w:left="426" w:hanging="284"/>
        <w:jc w:val="both"/>
        <w:rPr>
          <w:sz w:val="24"/>
          <w:szCs w:val="24"/>
        </w:rPr>
      </w:pPr>
      <w:r w:rsidRPr="0038143E">
        <w:rPr>
          <w:color w:val="000000"/>
          <w:sz w:val="24"/>
          <w:szCs w:val="24"/>
        </w:rPr>
        <w:t>Prodávající prohlašuj</w:t>
      </w:r>
      <w:r w:rsidRPr="0038143E">
        <w:rPr>
          <w:sz w:val="24"/>
          <w:szCs w:val="24"/>
        </w:rPr>
        <w:t>e a svým podpisem této smlouvy stvrzuje,</w:t>
      </w:r>
      <w:r w:rsidRPr="0038143E">
        <w:rPr>
          <w:color w:val="FF0000"/>
          <w:sz w:val="24"/>
          <w:szCs w:val="24"/>
        </w:rPr>
        <w:t xml:space="preserve"> </w:t>
      </w:r>
      <w:r w:rsidRPr="0038143E">
        <w:rPr>
          <w:sz w:val="24"/>
          <w:szCs w:val="24"/>
        </w:rPr>
        <w:t>že zboží odpovídá všem platným právním předpisům a normám.</w:t>
      </w:r>
    </w:p>
    <w:p w14:paraId="6D7309BF" w14:textId="77777777" w:rsidR="00E32042" w:rsidRPr="0038143E" w:rsidRDefault="00E32042" w:rsidP="00E32042">
      <w:pPr>
        <w:ind w:left="426" w:hanging="284"/>
        <w:jc w:val="both"/>
        <w:rPr>
          <w:sz w:val="24"/>
          <w:szCs w:val="24"/>
        </w:rPr>
      </w:pPr>
    </w:p>
    <w:p w14:paraId="3CA3557E" w14:textId="03C1AC35" w:rsidR="00E32042" w:rsidRPr="006C2B37" w:rsidRDefault="00E32042" w:rsidP="006C2B37">
      <w:pPr>
        <w:numPr>
          <w:ilvl w:val="0"/>
          <w:numId w:val="14"/>
        </w:numPr>
        <w:ind w:left="426" w:hanging="284"/>
        <w:jc w:val="both"/>
        <w:rPr>
          <w:sz w:val="24"/>
          <w:szCs w:val="24"/>
        </w:rPr>
      </w:pPr>
      <w:r w:rsidRPr="0038143E">
        <w:rPr>
          <w:sz w:val="24"/>
          <w:szCs w:val="24"/>
        </w:rPr>
        <w:t>Tato smlouva může být měněna nebo doplňována pouze písemnými dodatky.</w:t>
      </w:r>
    </w:p>
    <w:p w14:paraId="457AE697" w14:textId="77777777" w:rsidR="002E3377" w:rsidRPr="002E3377" w:rsidRDefault="002E3377" w:rsidP="002E3377">
      <w:pPr>
        <w:autoSpaceDE w:val="0"/>
        <w:autoSpaceDN w:val="0"/>
        <w:adjustRightInd w:val="0"/>
        <w:ind w:left="426"/>
        <w:jc w:val="both"/>
        <w:rPr>
          <w:sz w:val="24"/>
          <w:szCs w:val="24"/>
        </w:rPr>
      </w:pPr>
    </w:p>
    <w:p w14:paraId="16ED0DCB" w14:textId="6DC24733" w:rsidR="00E32042" w:rsidRDefault="00E32042" w:rsidP="00E32042">
      <w:pPr>
        <w:numPr>
          <w:ilvl w:val="0"/>
          <w:numId w:val="14"/>
        </w:numPr>
        <w:ind w:left="426" w:hanging="284"/>
        <w:jc w:val="both"/>
        <w:rPr>
          <w:sz w:val="24"/>
          <w:szCs w:val="24"/>
        </w:rPr>
      </w:pPr>
      <w:r w:rsidRPr="0038143E">
        <w:rPr>
          <w:sz w:val="24"/>
          <w:szCs w:val="24"/>
        </w:rPr>
        <w:t xml:space="preserve">Tato smlouva se vyhotovuje ve </w:t>
      </w:r>
      <w:r w:rsidR="002411AC">
        <w:rPr>
          <w:sz w:val="24"/>
          <w:szCs w:val="24"/>
        </w:rPr>
        <w:t>dvou</w:t>
      </w:r>
      <w:r w:rsidRPr="0038143E">
        <w:rPr>
          <w:sz w:val="24"/>
          <w:szCs w:val="24"/>
        </w:rPr>
        <w:t xml:space="preserve"> stejnopisech. Kupující obdrží </w:t>
      </w:r>
      <w:r w:rsidR="002411AC">
        <w:rPr>
          <w:sz w:val="24"/>
          <w:szCs w:val="24"/>
        </w:rPr>
        <w:t>jeden kompletní stejnopis</w:t>
      </w:r>
      <w:r w:rsidRPr="0038143E">
        <w:rPr>
          <w:sz w:val="24"/>
          <w:szCs w:val="24"/>
        </w:rPr>
        <w:t xml:space="preserve"> smlouvy, Prodávající obdrží </w:t>
      </w:r>
      <w:r w:rsidR="002411AC">
        <w:rPr>
          <w:sz w:val="24"/>
          <w:szCs w:val="24"/>
        </w:rPr>
        <w:t>jeden kompletní stejnopis</w:t>
      </w:r>
      <w:r w:rsidRPr="0038143E">
        <w:rPr>
          <w:sz w:val="24"/>
          <w:szCs w:val="24"/>
        </w:rPr>
        <w:t xml:space="preserve"> smlouvy.</w:t>
      </w:r>
    </w:p>
    <w:p w14:paraId="29AB510B" w14:textId="77777777" w:rsidR="00674BD8" w:rsidRDefault="00674BD8" w:rsidP="00674BD8">
      <w:pPr>
        <w:pStyle w:val="Odstavecseseznamem"/>
        <w:rPr>
          <w:sz w:val="24"/>
          <w:szCs w:val="24"/>
        </w:rPr>
      </w:pPr>
    </w:p>
    <w:p w14:paraId="1F17DF1B" w14:textId="77777777" w:rsidR="00674BD8" w:rsidRPr="00674BD8" w:rsidRDefault="00674BD8" w:rsidP="00674BD8">
      <w:pPr>
        <w:numPr>
          <w:ilvl w:val="0"/>
          <w:numId w:val="14"/>
        </w:numPr>
        <w:ind w:left="426" w:hanging="284"/>
        <w:jc w:val="both"/>
        <w:rPr>
          <w:sz w:val="24"/>
          <w:szCs w:val="24"/>
        </w:rPr>
      </w:pPr>
      <w:r w:rsidRPr="00674BD8">
        <w:rPr>
          <w:sz w:val="24"/>
          <w:szCs w:val="24"/>
        </w:rPr>
        <w:t>Prodávající je povinen v souladu se zákonem č. 320/2001 Sb., o finanční kontrole, ve znění pozdějších předpisů a v souladu s právními předpisy ČR a právem ES vytvořit podmínky k provedení kontroly všech dokladů vztahujících se k předmětu této veřejné zakázky, umožnit průběžné ověřování souladu údajů uváděných v účetních dokladech se skutečným stavem v místě realizace projektu a poskytnout součinnost všem osobám oprávněným k provádění kontroly, příp. jejich zmocněncům.</w:t>
      </w:r>
    </w:p>
    <w:p w14:paraId="1DAC7BE5" w14:textId="77777777" w:rsidR="00674BD8" w:rsidRPr="00674BD8" w:rsidRDefault="00674BD8" w:rsidP="00674BD8">
      <w:pPr>
        <w:pStyle w:val="Odstavecseseznamem"/>
        <w:rPr>
          <w:sz w:val="24"/>
          <w:szCs w:val="24"/>
        </w:rPr>
      </w:pPr>
    </w:p>
    <w:p w14:paraId="05E57158" w14:textId="21E3694D" w:rsidR="00674BD8" w:rsidRPr="00674BD8" w:rsidRDefault="00674BD8" w:rsidP="00674BD8">
      <w:pPr>
        <w:numPr>
          <w:ilvl w:val="0"/>
          <w:numId w:val="14"/>
        </w:numPr>
        <w:ind w:left="426" w:hanging="284"/>
        <w:jc w:val="both"/>
        <w:rPr>
          <w:sz w:val="24"/>
          <w:szCs w:val="24"/>
        </w:rPr>
      </w:pPr>
      <w:r w:rsidRPr="00674BD8">
        <w:rPr>
          <w:sz w:val="24"/>
          <w:szCs w:val="24"/>
        </w:rPr>
        <w:t>Prodávající je povinen řádně uchovávat veškeré originály účetních dokladů a originály dalších dokumentů souvisejících s předmětem smlouv</w:t>
      </w:r>
      <w:r w:rsidR="0097209E">
        <w:rPr>
          <w:sz w:val="24"/>
          <w:szCs w:val="24"/>
        </w:rPr>
        <w:t>y (smlouvy atd.) a to po dobu 5</w:t>
      </w:r>
      <w:r w:rsidRPr="00674BD8">
        <w:rPr>
          <w:sz w:val="24"/>
          <w:szCs w:val="24"/>
        </w:rPr>
        <w:t xml:space="preserve"> let od předání a převzetí zboží kupujícím. Účetní doklady budou uchovány způsobem uvedeným v zákoně č. 563/1991 Sb. o účetnictví, ve zněn</w:t>
      </w:r>
      <w:r w:rsidR="0097209E">
        <w:rPr>
          <w:sz w:val="24"/>
          <w:szCs w:val="24"/>
        </w:rPr>
        <w:t>í pozdějších předpisů po dobu 5</w:t>
      </w:r>
      <w:r w:rsidRPr="00674BD8">
        <w:rPr>
          <w:sz w:val="24"/>
          <w:szCs w:val="24"/>
        </w:rPr>
        <w:t xml:space="preserve"> let.</w:t>
      </w:r>
    </w:p>
    <w:p w14:paraId="1F36DD8B" w14:textId="77777777" w:rsidR="00E32042" w:rsidRPr="0038143E" w:rsidRDefault="00E32042" w:rsidP="00E32042">
      <w:pPr>
        <w:ind w:left="426" w:hanging="284"/>
        <w:jc w:val="both"/>
        <w:rPr>
          <w:sz w:val="24"/>
          <w:szCs w:val="24"/>
        </w:rPr>
      </w:pPr>
    </w:p>
    <w:p w14:paraId="16DDEB33" w14:textId="77777777" w:rsidR="00E32042" w:rsidRPr="0038143E" w:rsidRDefault="00E32042" w:rsidP="00E32042">
      <w:pPr>
        <w:numPr>
          <w:ilvl w:val="0"/>
          <w:numId w:val="14"/>
        </w:numPr>
        <w:ind w:left="426" w:hanging="284"/>
        <w:jc w:val="both"/>
        <w:rPr>
          <w:sz w:val="24"/>
          <w:szCs w:val="24"/>
        </w:rPr>
      </w:pPr>
      <w:r w:rsidRPr="0038143E">
        <w:rPr>
          <w:sz w:val="24"/>
          <w:szCs w:val="24"/>
        </w:rPr>
        <w:t>Pokud některé položky nejsou upraveny touto smlouvou, řídí se podmínkami stanovenými v zadávací dokumentaci, která byla podkladem pro zadávací řízení na veřejnou zakázku.</w:t>
      </w:r>
    </w:p>
    <w:p w14:paraId="5A94C4DD" w14:textId="77777777" w:rsidR="00E32042" w:rsidRPr="0038143E" w:rsidRDefault="00E32042" w:rsidP="00E32042">
      <w:pPr>
        <w:jc w:val="both"/>
        <w:rPr>
          <w:sz w:val="24"/>
          <w:szCs w:val="24"/>
        </w:rPr>
      </w:pPr>
    </w:p>
    <w:p w14:paraId="18513B1D" w14:textId="77777777" w:rsidR="00E32042" w:rsidRDefault="00E32042" w:rsidP="00E32042">
      <w:pPr>
        <w:numPr>
          <w:ilvl w:val="0"/>
          <w:numId w:val="14"/>
        </w:numPr>
        <w:ind w:left="426" w:hanging="284"/>
        <w:jc w:val="both"/>
        <w:rPr>
          <w:sz w:val="24"/>
          <w:szCs w:val="24"/>
        </w:rPr>
      </w:pPr>
      <w:r w:rsidRPr="0038143E">
        <w:rPr>
          <w:sz w:val="24"/>
          <w:szCs w:val="24"/>
        </w:rPr>
        <w:t>Smluvní strany si smlouvu přečetly, s jejím obsahem souhlasí, což stvrzují svým vlastnoručním podpisem.</w:t>
      </w:r>
    </w:p>
    <w:p w14:paraId="18D3FDD0" w14:textId="77777777" w:rsidR="002E3377" w:rsidRPr="002411AC" w:rsidRDefault="002E3377" w:rsidP="002411AC">
      <w:pPr>
        <w:rPr>
          <w:sz w:val="24"/>
          <w:szCs w:val="24"/>
        </w:rPr>
      </w:pPr>
    </w:p>
    <w:p w14:paraId="17BCC678" w14:textId="77777777" w:rsidR="002E3377" w:rsidRDefault="002E3377" w:rsidP="002E3377">
      <w:pPr>
        <w:numPr>
          <w:ilvl w:val="0"/>
          <w:numId w:val="14"/>
        </w:numPr>
        <w:ind w:left="426" w:hanging="284"/>
        <w:jc w:val="both"/>
        <w:rPr>
          <w:sz w:val="24"/>
          <w:szCs w:val="24"/>
        </w:rPr>
      </w:pPr>
      <w:r w:rsidRPr="002E3377">
        <w:rPr>
          <w:sz w:val="24"/>
          <w:szCs w:val="24"/>
        </w:rPr>
        <w:lastRenderedPageBreak/>
        <w:t xml:space="preserve">Tato smlouva je jasným a svobodným projevem vůle smluvních stran a smluvní strany prohlašují, že si ji řádně přečetly, rozumí jejímu obsahu a s tímto souhlasí. Jako projev své souhlasné vůle připojují smluvní strany svůj podpis pod tuto smlouvu. </w:t>
      </w:r>
    </w:p>
    <w:p w14:paraId="6F9DD76C" w14:textId="77777777" w:rsidR="00EC1C43" w:rsidRDefault="00EC1C43" w:rsidP="00EC1C43">
      <w:pPr>
        <w:pStyle w:val="Odstavecseseznamem"/>
        <w:rPr>
          <w:sz w:val="24"/>
          <w:szCs w:val="24"/>
        </w:rPr>
      </w:pPr>
    </w:p>
    <w:p w14:paraId="10BAB208" w14:textId="77777777" w:rsidR="00EC1C43" w:rsidRDefault="00EC1C43" w:rsidP="00EC1C43">
      <w:pPr>
        <w:pStyle w:val="Odstavecseseznamem"/>
        <w:rPr>
          <w:sz w:val="24"/>
          <w:szCs w:val="24"/>
        </w:rPr>
      </w:pPr>
    </w:p>
    <w:p w14:paraId="4676C3D3" w14:textId="28A8F722" w:rsidR="00EC1C43" w:rsidRPr="003349E7" w:rsidRDefault="00EC1C43" w:rsidP="00F71E78">
      <w:pPr>
        <w:numPr>
          <w:ilvl w:val="0"/>
          <w:numId w:val="14"/>
        </w:numPr>
        <w:ind w:left="426" w:hanging="284"/>
        <w:jc w:val="both"/>
        <w:rPr>
          <w:szCs w:val="24"/>
        </w:rPr>
      </w:pPr>
      <w:r w:rsidRPr="003349E7">
        <w:rPr>
          <w:sz w:val="24"/>
          <w:szCs w:val="24"/>
        </w:rPr>
        <w:t xml:space="preserve">Tato smlouva nabývá platnosti </w:t>
      </w:r>
      <w:r w:rsidR="003349E7">
        <w:rPr>
          <w:sz w:val="24"/>
          <w:szCs w:val="24"/>
        </w:rPr>
        <w:t>a účinnosti dnem uveřejnění v registru smluv.</w:t>
      </w:r>
    </w:p>
    <w:p w14:paraId="4F223D7E" w14:textId="77777777" w:rsidR="00EC1C43" w:rsidRPr="002E3377" w:rsidRDefault="00EC1C43" w:rsidP="00EC1C43">
      <w:pPr>
        <w:ind w:left="426"/>
        <w:jc w:val="both"/>
        <w:rPr>
          <w:sz w:val="24"/>
          <w:szCs w:val="24"/>
        </w:rPr>
      </w:pPr>
    </w:p>
    <w:p w14:paraId="40169C05" w14:textId="77777777" w:rsidR="002E3377" w:rsidRPr="002E3377" w:rsidRDefault="002E3377" w:rsidP="002E3377">
      <w:pPr>
        <w:ind w:left="426"/>
        <w:jc w:val="both"/>
        <w:rPr>
          <w:sz w:val="24"/>
          <w:szCs w:val="24"/>
        </w:rPr>
      </w:pPr>
    </w:p>
    <w:p w14:paraId="3E6C4F06" w14:textId="77777777" w:rsidR="00E32042" w:rsidRPr="0038143E" w:rsidRDefault="00E32042" w:rsidP="00E32042">
      <w:pPr>
        <w:pStyle w:val="Zkladntext"/>
        <w:rPr>
          <w:szCs w:val="24"/>
        </w:rPr>
      </w:pPr>
    </w:p>
    <w:p w14:paraId="5C205F89" w14:textId="77777777" w:rsidR="00E32042" w:rsidRPr="0038143E" w:rsidRDefault="00E32042" w:rsidP="00E32042">
      <w:pPr>
        <w:pStyle w:val="Zkladntext"/>
        <w:rPr>
          <w:szCs w:val="24"/>
        </w:rPr>
      </w:pPr>
    </w:p>
    <w:p w14:paraId="60FDFA1C" w14:textId="60457188" w:rsidR="00E32042" w:rsidRDefault="00E32042" w:rsidP="00E32042">
      <w:pPr>
        <w:pStyle w:val="Zkladntext"/>
        <w:rPr>
          <w:szCs w:val="24"/>
        </w:rPr>
      </w:pPr>
      <w:r w:rsidRPr="0038143E">
        <w:rPr>
          <w:szCs w:val="24"/>
        </w:rPr>
        <w:t>Příloh</w:t>
      </w:r>
      <w:r w:rsidR="00CA1D80">
        <w:rPr>
          <w:szCs w:val="24"/>
        </w:rPr>
        <w:t>a</w:t>
      </w:r>
      <w:r w:rsidRPr="0038143E">
        <w:rPr>
          <w:szCs w:val="24"/>
        </w:rPr>
        <w:t>:</w:t>
      </w:r>
    </w:p>
    <w:p w14:paraId="0A71013B" w14:textId="77777777" w:rsidR="0038143E" w:rsidRPr="0038143E" w:rsidRDefault="0038143E" w:rsidP="00E32042">
      <w:pPr>
        <w:pStyle w:val="Zkladntext"/>
        <w:rPr>
          <w:szCs w:val="24"/>
        </w:rPr>
      </w:pPr>
    </w:p>
    <w:p w14:paraId="666828F5" w14:textId="7C791429" w:rsidR="006A4ABC" w:rsidRPr="00CA1D80" w:rsidRDefault="00E32042" w:rsidP="00AC7BB5">
      <w:pPr>
        <w:pStyle w:val="Zkladntext"/>
        <w:numPr>
          <w:ilvl w:val="0"/>
          <w:numId w:val="15"/>
        </w:numPr>
        <w:ind w:left="360"/>
        <w:rPr>
          <w:szCs w:val="24"/>
        </w:rPr>
      </w:pPr>
      <w:r w:rsidRPr="00CA1D80">
        <w:rPr>
          <w:szCs w:val="24"/>
        </w:rPr>
        <w:t xml:space="preserve">Technická specifikace </w:t>
      </w:r>
    </w:p>
    <w:p w14:paraId="44F82B93" w14:textId="77777777" w:rsidR="00E32042" w:rsidRPr="0038143E" w:rsidRDefault="00E32042" w:rsidP="00E32042">
      <w:pPr>
        <w:pStyle w:val="Zkladntext"/>
        <w:ind w:left="360"/>
        <w:rPr>
          <w:szCs w:val="24"/>
        </w:rPr>
      </w:pPr>
    </w:p>
    <w:p w14:paraId="7FAC87CE" w14:textId="7C6F5A4D" w:rsidR="00E32042" w:rsidRPr="0038143E" w:rsidRDefault="00DC1D63" w:rsidP="00E32042">
      <w:pPr>
        <w:pStyle w:val="Zkladntext"/>
        <w:ind w:left="360"/>
        <w:rPr>
          <w:szCs w:val="24"/>
        </w:rPr>
      </w:pPr>
      <w:r>
        <w:rPr>
          <w:szCs w:val="24"/>
        </w:rPr>
        <w:t>V</w:t>
      </w:r>
      <w:r w:rsidR="003349E7">
        <w:rPr>
          <w:szCs w:val="24"/>
        </w:rPr>
        <w:t xml:space="preserve"> Otrokovicích </w:t>
      </w:r>
      <w:r w:rsidR="002E3377">
        <w:rPr>
          <w:szCs w:val="24"/>
        </w:rPr>
        <w:t>dne</w:t>
      </w:r>
      <w:r w:rsidR="004B519C">
        <w:rPr>
          <w:szCs w:val="24"/>
        </w:rPr>
        <w:t xml:space="preserve"> </w:t>
      </w:r>
      <w:permStart w:id="1923943674" w:edGrp="everyone"/>
      <w:r w:rsidR="002E3377">
        <w:rPr>
          <w:szCs w:val="24"/>
        </w:rPr>
        <w:t>……</w:t>
      </w:r>
      <w:proofErr w:type="gramStart"/>
      <w:r w:rsidR="002E3377">
        <w:rPr>
          <w:szCs w:val="24"/>
        </w:rPr>
        <w:t>…….</w:t>
      </w:r>
      <w:proofErr w:type="gramEnd"/>
      <w:r w:rsidR="002E3377">
        <w:rPr>
          <w:szCs w:val="24"/>
        </w:rPr>
        <w:t>.</w:t>
      </w:r>
      <w:permEnd w:id="1923943674"/>
      <w:r w:rsidR="002E3377">
        <w:rPr>
          <w:szCs w:val="24"/>
        </w:rPr>
        <w:t xml:space="preserve"> </w:t>
      </w:r>
      <w:r w:rsidR="002E3377">
        <w:rPr>
          <w:szCs w:val="24"/>
        </w:rPr>
        <w:tab/>
        <w:t xml:space="preserve">        </w:t>
      </w:r>
      <w:r w:rsidR="000E3D82">
        <w:rPr>
          <w:szCs w:val="24"/>
        </w:rPr>
        <w:t xml:space="preserve">      </w:t>
      </w:r>
      <w:r w:rsidR="002E3377">
        <w:rPr>
          <w:szCs w:val="24"/>
        </w:rPr>
        <w:t xml:space="preserve">        V</w:t>
      </w:r>
      <w:r w:rsidR="00663E51">
        <w:rPr>
          <w:szCs w:val="24"/>
        </w:rPr>
        <w:t xml:space="preserve"> </w:t>
      </w:r>
      <w:permStart w:id="1273846554" w:edGrp="everyone"/>
      <w:r w:rsidR="002E3377">
        <w:rPr>
          <w:szCs w:val="24"/>
        </w:rPr>
        <w:t>……………</w:t>
      </w:r>
      <w:permEnd w:id="1273846554"/>
      <w:r w:rsidR="00E32042" w:rsidRPr="0038143E">
        <w:rPr>
          <w:szCs w:val="24"/>
        </w:rPr>
        <w:t xml:space="preserve"> dne</w:t>
      </w:r>
      <w:r w:rsidR="004B519C">
        <w:rPr>
          <w:szCs w:val="24"/>
        </w:rPr>
        <w:t xml:space="preserve"> </w:t>
      </w:r>
      <w:permStart w:id="1339762778" w:edGrp="everyone"/>
      <w:r w:rsidR="00E32042" w:rsidRPr="0038143E">
        <w:rPr>
          <w:szCs w:val="24"/>
        </w:rPr>
        <w:t>……………….</w:t>
      </w:r>
      <w:permEnd w:id="1339762778"/>
      <w:r w:rsidR="00E32042" w:rsidRPr="0038143E">
        <w:rPr>
          <w:szCs w:val="24"/>
        </w:rPr>
        <w:tab/>
      </w:r>
    </w:p>
    <w:p w14:paraId="18E2EF23" w14:textId="77777777" w:rsidR="00E32042" w:rsidRPr="0038143E" w:rsidRDefault="00E32042" w:rsidP="00E32042">
      <w:pPr>
        <w:pStyle w:val="Zkladntext"/>
        <w:ind w:left="360"/>
        <w:rPr>
          <w:szCs w:val="24"/>
        </w:rPr>
      </w:pPr>
    </w:p>
    <w:p w14:paraId="6AA0CA5F" w14:textId="77777777" w:rsidR="002411AC" w:rsidRDefault="00E32042" w:rsidP="00E32042">
      <w:pPr>
        <w:pStyle w:val="Zkladntext"/>
        <w:ind w:left="360"/>
        <w:rPr>
          <w:i/>
          <w:szCs w:val="24"/>
        </w:rPr>
      </w:pPr>
      <w:r w:rsidRPr="0038143E">
        <w:rPr>
          <w:i/>
          <w:szCs w:val="24"/>
        </w:rPr>
        <w:t xml:space="preserve">      </w:t>
      </w:r>
    </w:p>
    <w:p w14:paraId="224FE46A" w14:textId="77777777" w:rsidR="002411AC" w:rsidRDefault="002411AC" w:rsidP="00E32042">
      <w:pPr>
        <w:pStyle w:val="Zkladntext"/>
        <w:ind w:left="360"/>
        <w:rPr>
          <w:i/>
          <w:szCs w:val="24"/>
        </w:rPr>
      </w:pPr>
    </w:p>
    <w:p w14:paraId="6DFA71C6" w14:textId="77777777" w:rsidR="002411AC" w:rsidRDefault="002411AC" w:rsidP="00E32042">
      <w:pPr>
        <w:pStyle w:val="Zkladntext"/>
        <w:ind w:left="360"/>
        <w:rPr>
          <w:i/>
          <w:szCs w:val="24"/>
        </w:rPr>
      </w:pPr>
    </w:p>
    <w:p w14:paraId="3BEBACC5" w14:textId="77777777" w:rsidR="002411AC" w:rsidRDefault="002411AC" w:rsidP="00E32042">
      <w:pPr>
        <w:pStyle w:val="Zkladntext"/>
        <w:ind w:left="360"/>
        <w:rPr>
          <w:i/>
          <w:szCs w:val="24"/>
        </w:rPr>
      </w:pPr>
    </w:p>
    <w:p w14:paraId="54FCCA96" w14:textId="5B4FD483" w:rsidR="00E32042" w:rsidRPr="0038143E" w:rsidRDefault="002411AC" w:rsidP="00E32042">
      <w:pPr>
        <w:pStyle w:val="Zkladntext"/>
        <w:ind w:left="360"/>
        <w:rPr>
          <w:szCs w:val="24"/>
        </w:rPr>
      </w:pPr>
      <w:r>
        <w:rPr>
          <w:i/>
          <w:szCs w:val="24"/>
        </w:rPr>
        <w:t xml:space="preserve">    </w:t>
      </w:r>
      <w:r w:rsidR="00E32042" w:rsidRPr="0038143E">
        <w:rPr>
          <w:i/>
          <w:szCs w:val="24"/>
        </w:rPr>
        <w:t xml:space="preserve">    Kupující</w:t>
      </w:r>
      <w:r w:rsidR="00E32042" w:rsidRPr="0038143E">
        <w:rPr>
          <w:i/>
          <w:szCs w:val="24"/>
        </w:rPr>
        <w:tab/>
      </w:r>
      <w:r w:rsidR="00E32042" w:rsidRPr="0038143E">
        <w:rPr>
          <w:i/>
          <w:szCs w:val="24"/>
        </w:rPr>
        <w:tab/>
      </w:r>
      <w:r w:rsidR="00E32042" w:rsidRPr="0038143E">
        <w:rPr>
          <w:i/>
          <w:szCs w:val="24"/>
        </w:rPr>
        <w:tab/>
      </w:r>
      <w:r w:rsidR="00E32042" w:rsidRPr="0038143E">
        <w:rPr>
          <w:i/>
          <w:szCs w:val="24"/>
        </w:rPr>
        <w:tab/>
      </w:r>
      <w:r w:rsidR="00E32042" w:rsidRPr="0038143E">
        <w:rPr>
          <w:i/>
          <w:szCs w:val="24"/>
        </w:rPr>
        <w:tab/>
        <w:t xml:space="preserve">   Prodávající</w:t>
      </w:r>
    </w:p>
    <w:p w14:paraId="00F4B12A" w14:textId="77777777" w:rsidR="00E32042" w:rsidRPr="0038143E" w:rsidRDefault="00E32042" w:rsidP="00E32042">
      <w:pPr>
        <w:pStyle w:val="Zkladntext"/>
        <w:ind w:left="360"/>
        <w:rPr>
          <w:szCs w:val="24"/>
        </w:rPr>
      </w:pPr>
    </w:p>
    <w:p w14:paraId="463D5579" w14:textId="77777777" w:rsidR="00E32042" w:rsidRDefault="00E32042" w:rsidP="00E32042">
      <w:pPr>
        <w:pStyle w:val="Zkladntext"/>
        <w:ind w:left="360"/>
        <w:rPr>
          <w:szCs w:val="24"/>
        </w:rPr>
      </w:pPr>
    </w:p>
    <w:p w14:paraId="51B58C08" w14:textId="77777777" w:rsidR="00D244A0" w:rsidRDefault="00D244A0" w:rsidP="00E32042">
      <w:pPr>
        <w:pStyle w:val="Zkladntext"/>
        <w:ind w:left="360"/>
        <w:rPr>
          <w:szCs w:val="24"/>
        </w:rPr>
      </w:pPr>
    </w:p>
    <w:p w14:paraId="286E7F02" w14:textId="77777777" w:rsidR="00D244A0" w:rsidRDefault="00D244A0" w:rsidP="00E32042">
      <w:pPr>
        <w:pStyle w:val="Zkladntext"/>
        <w:ind w:left="360"/>
        <w:rPr>
          <w:szCs w:val="24"/>
        </w:rPr>
      </w:pPr>
    </w:p>
    <w:p w14:paraId="75AA9600" w14:textId="77777777" w:rsidR="00D244A0" w:rsidRPr="0038143E" w:rsidRDefault="00D244A0" w:rsidP="00E32042">
      <w:pPr>
        <w:pStyle w:val="Zkladntext"/>
        <w:ind w:left="360"/>
        <w:rPr>
          <w:szCs w:val="24"/>
        </w:rPr>
      </w:pPr>
    </w:p>
    <w:p w14:paraId="3A04EC29" w14:textId="77777777" w:rsidR="00E32042" w:rsidRPr="0038143E" w:rsidRDefault="00E32042" w:rsidP="00E32042">
      <w:pPr>
        <w:pStyle w:val="Zkladntext"/>
        <w:ind w:left="360"/>
        <w:rPr>
          <w:szCs w:val="24"/>
        </w:rPr>
      </w:pPr>
      <w:r w:rsidRPr="0038143E">
        <w:rPr>
          <w:szCs w:val="24"/>
        </w:rPr>
        <w:t>_________________________</w:t>
      </w:r>
      <w:r w:rsidRPr="0038143E">
        <w:rPr>
          <w:szCs w:val="24"/>
        </w:rPr>
        <w:tab/>
      </w:r>
      <w:r w:rsidRPr="0038143E">
        <w:rPr>
          <w:szCs w:val="24"/>
        </w:rPr>
        <w:tab/>
      </w:r>
      <w:r w:rsidRPr="0038143E">
        <w:rPr>
          <w:szCs w:val="24"/>
        </w:rPr>
        <w:tab/>
        <w:t xml:space="preserve">   _______________________</w:t>
      </w:r>
    </w:p>
    <w:p w14:paraId="69E4A0BB" w14:textId="77777777" w:rsidR="00E32042" w:rsidRPr="0038143E" w:rsidRDefault="00E32042" w:rsidP="00E32042">
      <w:pPr>
        <w:rPr>
          <w:sz w:val="24"/>
          <w:szCs w:val="24"/>
        </w:rPr>
      </w:pPr>
    </w:p>
    <w:p w14:paraId="02F71CD9" w14:textId="77777777" w:rsidR="00E32042" w:rsidRPr="0038143E" w:rsidRDefault="00E32042" w:rsidP="00E32042">
      <w:pPr>
        <w:pStyle w:val="Zkladntext"/>
        <w:ind w:left="360"/>
        <w:rPr>
          <w:szCs w:val="24"/>
        </w:rPr>
      </w:pPr>
    </w:p>
    <w:p w14:paraId="5A0B0AEA" w14:textId="61C7E4DF" w:rsidR="00A7669A" w:rsidRDefault="00A7669A"/>
    <w:sectPr w:rsidR="00A766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241EF"/>
    <w:multiLevelType w:val="hybridMultilevel"/>
    <w:tmpl w:val="1812A87C"/>
    <w:lvl w:ilvl="0" w:tplc="ED2C328A">
      <w:start w:val="1"/>
      <w:numFmt w:val="decimal"/>
      <w:lvlText w:val="%1."/>
      <w:lvlJc w:val="center"/>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01114A4"/>
    <w:multiLevelType w:val="hybridMultilevel"/>
    <w:tmpl w:val="99806B9C"/>
    <w:lvl w:ilvl="0" w:tplc="D2D02520">
      <w:start w:val="1"/>
      <w:numFmt w:val="decimal"/>
      <w:lvlText w:val="%1."/>
      <w:lvlJc w:val="center"/>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D847D35"/>
    <w:multiLevelType w:val="hybridMultilevel"/>
    <w:tmpl w:val="70329054"/>
    <w:lvl w:ilvl="0" w:tplc="0405000F">
      <w:start w:val="1"/>
      <w:numFmt w:val="decimal"/>
      <w:lvlText w:val="%1."/>
      <w:lvlJc w:val="left"/>
      <w:pPr>
        <w:tabs>
          <w:tab w:val="num" w:pos="502"/>
        </w:tabs>
        <w:ind w:left="502"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DF90B94"/>
    <w:multiLevelType w:val="hybridMultilevel"/>
    <w:tmpl w:val="B28062FE"/>
    <w:lvl w:ilvl="0" w:tplc="090C5EB2">
      <w:start w:val="1"/>
      <w:numFmt w:val="decimal"/>
      <w:lvlText w:val="%1."/>
      <w:lvlJc w:val="left"/>
      <w:pPr>
        <w:tabs>
          <w:tab w:val="num" w:pos="720"/>
        </w:tabs>
        <w:ind w:left="720" w:hanging="360"/>
      </w:pPr>
      <w:rPr>
        <w:rFonts w:ascii="Verdana" w:hAnsi="Verdana"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5DA497E"/>
    <w:multiLevelType w:val="hybridMultilevel"/>
    <w:tmpl w:val="57827A86"/>
    <w:lvl w:ilvl="0" w:tplc="ED2C328A">
      <w:start w:val="1"/>
      <w:numFmt w:val="decimal"/>
      <w:lvlText w:val="%1."/>
      <w:lvlJc w:val="center"/>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9FE21D1"/>
    <w:multiLevelType w:val="hybridMultilevel"/>
    <w:tmpl w:val="E2BA8902"/>
    <w:lvl w:ilvl="0" w:tplc="58344E58">
      <w:start w:val="1"/>
      <w:numFmt w:val="decimal"/>
      <w:lvlText w:val="%1."/>
      <w:lvlJc w:val="left"/>
      <w:pPr>
        <w:tabs>
          <w:tab w:val="num" w:pos="397"/>
        </w:tabs>
        <w:ind w:left="397" w:hanging="284"/>
      </w:pPr>
      <w:rPr>
        <w:b w:val="0"/>
        <w:i w:val="0"/>
      </w:rPr>
    </w:lvl>
    <w:lvl w:ilvl="1" w:tplc="F87EC686">
      <w:start w:val="1"/>
      <w:numFmt w:val="decimal"/>
      <w:lvlText w:val="%2."/>
      <w:lvlJc w:val="left"/>
      <w:pPr>
        <w:tabs>
          <w:tab w:val="num" w:pos="397"/>
        </w:tabs>
        <w:ind w:left="397" w:hanging="284"/>
      </w:pPr>
      <w:rPr>
        <w:b w:val="0"/>
        <w:i w:val="0"/>
      </w:rPr>
    </w:lvl>
    <w:lvl w:ilvl="2" w:tplc="7C6831F0">
      <w:numFmt w:val="bullet"/>
      <w:lvlText w:val="–"/>
      <w:lvlJc w:val="left"/>
      <w:pPr>
        <w:ind w:left="2340" w:hanging="360"/>
      </w:pPr>
      <w:rPr>
        <w:rFonts w:ascii="Verdana" w:eastAsia="Times New Roman" w:hAnsi="Verdana" w:cs="Times New Roman"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360A59D1"/>
    <w:multiLevelType w:val="hybridMultilevel"/>
    <w:tmpl w:val="E68AE58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80E3B1B"/>
    <w:multiLevelType w:val="hybridMultilevel"/>
    <w:tmpl w:val="DBF843E8"/>
    <w:lvl w:ilvl="0" w:tplc="EF0AF482">
      <w:start w:val="1"/>
      <w:numFmt w:val="decimal"/>
      <w:lvlText w:val="%1."/>
      <w:lvlJc w:val="left"/>
      <w:pPr>
        <w:tabs>
          <w:tab w:val="num" w:pos="372"/>
        </w:tabs>
        <w:ind w:left="372" w:hanging="360"/>
      </w:pPr>
      <w:rPr>
        <w:color w:val="auto"/>
      </w:rPr>
    </w:lvl>
    <w:lvl w:ilvl="1" w:tplc="04050019">
      <w:start w:val="1"/>
      <w:numFmt w:val="lowerLetter"/>
      <w:lvlText w:val="%2."/>
      <w:lvlJc w:val="left"/>
      <w:pPr>
        <w:tabs>
          <w:tab w:val="num" w:pos="1092"/>
        </w:tabs>
        <w:ind w:left="1092" w:hanging="360"/>
      </w:pPr>
    </w:lvl>
    <w:lvl w:ilvl="2" w:tplc="0405001B">
      <w:start w:val="1"/>
      <w:numFmt w:val="lowerRoman"/>
      <w:lvlText w:val="%3."/>
      <w:lvlJc w:val="right"/>
      <w:pPr>
        <w:tabs>
          <w:tab w:val="num" w:pos="1812"/>
        </w:tabs>
        <w:ind w:left="1812" w:hanging="180"/>
      </w:pPr>
    </w:lvl>
    <w:lvl w:ilvl="3" w:tplc="0405000F">
      <w:start w:val="1"/>
      <w:numFmt w:val="decimal"/>
      <w:lvlText w:val="%4."/>
      <w:lvlJc w:val="left"/>
      <w:pPr>
        <w:tabs>
          <w:tab w:val="num" w:pos="2532"/>
        </w:tabs>
        <w:ind w:left="2532" w:hanging="360"/>
      </w:pPr>
    </w:lvl>
    <w:lvl w:ilvl="4" w:tplc="04050019">
      <w:start w:val="1"/>
      <w:numFmt w:val="lowerLetter"/>
      <w:lvlText w:val="%5."/>
      <w:lvlJc w:val="left"/>
      <w:pPr>
        <w:tabs>
          <w:tab w:val="num" w:pos="3252"/>
        </w:tabs>
        <w:ind w:left="3252" w:hanging="360"/>
      </w:pPr>
    </w:lvl>
    <w:lvl w:ilvl="5" w:tplc="0405001B">
      <w:start w:val="1"/>
      <w:numFmt w:val="lowerRoman"/>
      <w:lvlText w:val="%6."/>
      <w:lvlJc w:val="right"/>
      <w:pPr>
        <w:tabs>
          <w:tab w:val="num" w:pos="3972"/>
        </w:tabs>
        <w:ind w:left="3972" w:hanging="180"/>
      </w:pPr>
    </w:lvl>
    <w:lvl w:ilvl="6" w:tplc="0405000F">
      <w:start w:val="1"/>
      <w:numFmt w:val="decimal"/>
      <w:lvlText w:val="%7."/>
      <w:lvlJc w:val="left"/>
      <w:pPr>
        <w:tabs>
          <w:tab w:val="num" w:pos="4692"/>
        </w:tabs>
        <w:ind w:left="4692" w:hanging="360"/>
      </w:pPr>
    </w:lvl>
    <w:lvl w:ilvl="7" w:tplc="04050019">
      <w:start w:val="1"/>
      <w:numFmt w:val="lowerLetter"/>
      <w:lvlText w:val="%8."/>
      <w:lvlJc w:val="left"/>
      <w:pPr>
        <w:tabs>
          <w:tab w:val="num" w:pos="5412"/>
        </w:tabs>
        <w:ind w:left="5412" w:hanging="360"/>
      </w:pPr>
    </w:lvl>
    <w:lvl w:ilvl="8" w:tplc="0405001B">
      <w:start w:val="1"/>
      <w:numFmt w:val="lowerRoman"/>
      <w:lvlText w:val="%9."/>
      <w:lvlJc w:val="right"/>
      <w:pPr>
        <w:tabs>
          <w:tab w:val="num" w:pos="6132"/>
        </w:tabs>
        <w:ind w:left="6132" w:hanging="180"/>
      </w:pPr>
    </w:lvl>
  </w:abstractNum>
  <w:abstractNum w:abstractNumId="8" w15:restartNumberingAfterBreak="0">
    <w:nsid w:val="4718216D"/>
    <w:multiLevelType w:val="hybridMultilevel"/>
    <w:tmpl w:val="2DEC0796"/>
    <w:lvl w:ilvl="0" w:tplc="ED2C328A">
      <w:start w:val="1"/>
      <w:numFmt w:val="decimal"/>
      <w:lvlText w:val="%1."/>
      <w:lvlJc w:val="center"/>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4F4B29AB"/>
    <w:multiLevelType w:val="hybridMultilevel"/>
    <w:tmpl w:val="83AA75A4"/>
    <w:lvl w:ilvl="0" w:tplc="FFFFFFF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578B472C"/>
    <w:multiLevelType w:val="multilevel"/>
    <w:tmpl w:val="914A2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C6F5A60"/>
    <w:multiLevelType w:val="multilevel"/>
    <w:tmpl w:val="107CE5F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C55BB9"/>
    <w:multiLevelType w:val="multilevel"/>
    <w:tmpl w:val="3424A2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11F7A80"/>
    <w:multiLevelType w:val="hybridMultilevel"/>
    <w:tmpl w:val="2A161D6A"/>
    <w:lvl w:ilvl="0" w:tplc="75C6B890">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2992E16"/>
    <w:multiLevelType w:val="hybridMultilevel"/>
    <w:tmpl w:val="3D682592"/>
    <w:lvl w:ilvl="0" w:tplc="A3EAF7B6">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5F91F78"/>
    <w:multiLevelType w:val="hybridMultilevel"/>
    <w:tmpl w:val="12C8FC44"/>
    <w:lvl w:ilvl="0" w:tplc="0405000F">
      <w:start w:val="1"/>
      <w:numFmt w:val="decimal"/>
      <w:lvlText w:val="%1."/>
      <w:lvlJc w:val="left"/>
      <w:pPr>
        <w:tabs>
          <w:tab w:val="num" w:pos="502"/>
        </w:tabs>
        <w:ind w:left="502"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8802599"/>
    <w:multiLevelType w:val="hybridMultilevel"/>
    <w:tmpl w:val="CFAEF720"/>
    <w:lvl w:ilvl="0" w:tplc="4A96BCE0">
      <w:start w:val="3"/>
      <w:numFmt w:val="bullet"/>
      <w:lvlText w:val="-"/>
      <w:lvlJc w:val="left"/>
      <w:pPr>
        <w:ind w:left="2634" w:hanging="510"/>
      </w:pPr>
      <w:rPr>
        <w:rFonts w:ascii="Tahoma" w:eastAsia="Calibri" w:hAnsi="Tahoma" w:cs="Tahoma" w:hint="default"/>
        <w:b w:val="0"/>
        <w:color w:val="auto"/>
      </w:rPr>
    </w:lvl>
    <w:lvl w:ilvl="1" w:tplc="04050019">
      <w:start w:val="1"/>
      <w:numFmt w:val="lowerLetter"/>
      <w:lvlText w:val="%2."/>
      <w:lvlJc w:val="left"/>
      <w:pPr>
        <w:ind w:left="4502" w:hanging="360"/>
      </w:pPr>
    </w:lvl>
    <w:lvl w:ilvl="2" w:tplc="0405001B">
      <w:start w:val="1"/>
      <w:numFmt w:val="lowerRoman"/>
      <w:lvlText w:val="%3."/>
      <w:lvlJc w:val="right"/>
      <w:pPr>
        <w:ind w:left="5222" w:hanging="180"/>
      </w:pPr>
    </w:lvl>
    <w:lvl w:ilvl="3" w:tplc="0405000F">
      <w:start w:val="1"/>
      <w:numFmt w:val="decimal"/>
      <w:lvlText w:val="%4."/>
      <w:lvlJc w:val="left"/>
      <w:pPr>
        <w:ind w:left="5942" w:hanging="360"/>
      </w:pPr>
    </w:lvl>
    <w:lvl w:ilvl="4" w:tplc="04050019">
      <w:start w:val="1"/>
      <w:numFmt w:val="lowerLetter"/>
      <w:lvlText w:val="%5."/>
      <w:lvlJc w:val="left"/>
      <w:pPr>
        <w:ind w:left="6662" w:hanging="360"/>
      </w:pPr>
    </w:lvl>
    <w:lvl w:ilvl="5" w:tplc="0405001B">
      <w:start w:val="1"/>
      <w:numFmt w:val="lowerRoman"/>
      <w:lvlText w:val="%6."/>
      <w:lvlJc w:val="right"/>
      <w:pPr>
        <w:ind w:left="7382" w:hanging="180"/>
      </w:pPr>
    </w:lvl>
    <w:lvl w:ilvl="6" w:tplc="0405000F">
      <w:start w:val="1"/>
      <w:numFmt w:val="decimal"/>
      <w:lvlText w:val="%7."/>
      <w:lvlJc w:val="left"/>
      <w:pPr>
        <w:ind w:left="8102" w:hanging="360"/>
      </w:pPr>
    </w:lvl>
    <w:lvl w:ilvl="7" w:tplc="04050019">
      <w:start w:val="1"/>
      <w:numFmt w:val="lowerLetter"/>
      <w:lvlText w:val="%8."/>
      <w:lvlJc w:val="left"/>
      <w:pPr>
        <w:ind w:left="8822" w:hanging="360"/>
      </w:pPr>
    </w:lvl>
    <w:lvl w:ilvl="8" w:tplc="0405001B">
      <w:start w:val="1"/>
      <w:numFmt w:val="lowerRoman"/>
      <w:lvlText w:val="%9."/>
      <w:lvlJc w:val="right"/>
      <w:pPr>
        <w:ind w:left="9542" w:hanging="180"/>
      </w:pPr>
    </w:lvl>
  </w:abstractNum>
  <w:abstractNum w:abstractNumId="17" w15:restartNumberingAfterBreak="0">
    <w:nsid w:val="7A333B4F"/>
    <w:multiLevelType w:val="hybridMultilevel"/>
    <w:tmpl w:val="EFDEAE90"/>
    <w:lvl w:ilvl="0" w:tplc="6EBE0E64">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num w:numId="1" w16cid:durableId="9482037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66001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511460">
    <w:abstractNumId w:val="17"/>
  </w:num>
  <w:num w:numId="4" w16cid:durableId="16949135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0159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988037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5661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3648793">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18061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98351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21883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52425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82098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963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37526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093062">
    <w:abstractNumId w:val="12"/>
  </w:num>
  <w:num w:numId="17" w16cid:durableId="19614491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4631610">
    <w:abstractNumId w:val="11"/>
  </w:num>
  <w:num w:numId="19" w16cid:durableId="1010371640">
    <w:abstractNumId w:val="11"/>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851" w:hanging="491"/>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0" w16cid:durableId="4855185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cryptProviderType="rsaAES" w:cryptAlgorithmClass="hash" w:cryptAlgorithmType="typeAny" w:cryptAlgorithmSid="14" w:cryptSpinCount="100000" w:hash="lDsUcx2WhRufR+7V1gU38I0YpJd1BwYrIsbx4R0UC82TFxgA+uKvokkqaGJb7q9I2xaK7iPDmbug6JeqFglcAA==" w:salt="MK8uW/84r3dkmVPqmfVLn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042"/>
    <w:rsid w:val="0002773D"/>
    <w:rsid w:val="00032AA9"/>
    <w:rsid w:val="00094BD5"/>
    <w:rsid w:val="00095064"/>
    <w:rsid w:val="000A45FD"/>
    <w:rsid w:val="000E3D82"/>
    <w:rsid w:val="00101DC6"/>
    <w:rsid w:val="00111CE0"/>
    <w:rsid w:val="00153A30"/>
    <w:rsid w:val="001B400F"/>
    <w:rsid w:val="002411AC"/>
    <w:rsid w:val="00295855"/>
    <w:rsid w:val="002E3377"/>
    <w:rsid w:val="003349E7"/>
    <w:rsid w:val="00367DB8"/>
    <w:rsid w:val="003801FE"/>
    <w:rsid w:val="0038143E"/>
    <w:rsid w:val="00383EC6"/>
    <w:rsid w:val="004243D5"/>
    <w:rsid w:val="004526DC"/>
    <w:rsid w:val="0049150D"/>
    <w:rsid w:val="00494E1E"/>
    <w:rsid w:val="004B519C"/>
    <w:rsid w:val="004E7B4D"/>
    <w:rsid w:val="00627483"/>
    <w:rsid w:val="00630EE2"/>
    <w:rsid w:val="00643137"/>
    <w:rsid w:val="00663E51"/>
    <w:rsid w:val="00674BD8"/>
    <w:rsid w:val="006A4ABC"/>
    <w:rsid w:val="006C2B37"/>
    <w:rsid w:val="006E29E2"/>
    <w:rsid w:val="00746D4A"/>
    <w:rsid w:val="00761E85"/>
    <w:rsid w:val="007742BE"/>
    <w:rsid w:val="00774D7B"/>
    <w:rsid w:val="00786DEC"/>
    <w:rsid w:val="0079181C"/>
    <w:rsid w:val="00797142"/>
    <w:rsid w:val="007B0650"/>
    <w:rsid w:val="007C0CAB"/>
    <w:rsid w:val="007C1C47"/>
    <w:rsid w:val="00846B66"/>
    <w:rsid w:val="008E22CC"/>
    <w:rsid w:val="008E35D3"/>
    <w:rsid w:val="0097209E"/>
    <w:rsid w:val="009D2EC6"/>
    <w:rsid w:val="009E6BCD"/>
    <w:rsid w:val="00A32071"/>
    <w:rsid w:val="00A71AC7"/>
    <w:rsid w:val="00A7669A"/>
    <w:rsid w:val="00A86724"/>
    <w:rsid w:val="00BF3ABA"/>
    <w:rsid w:val="00C5214D"/>
    <w:rsid w:val="00C84D75"/>
    <w:rsid w:val="00CA1D80"/>
    <w:rsid w:val="00CD02FD"/>
    <w:rsid w:val="00D16FAC"/>
    <w:rsid w:val="00D244A0"/>
    <w:rsid w:val="00D303CC"/>
    <w:rsid w:val="00D311F1"/>
    <w:rsid w:val="00DA0513"/>
    <w:rsid w:val="00DB0D5D"/>
    <w:rsid w:val="00DC1D63"/>
    <w:rsid w:val="00DC6437"/>
    <w:rsid w:val="00E02129"/>
    <w:rsid w:val="00E32042"/>
    <w:rsid w:val="00E90825"/>
    <w:rsid w:val="00EC1C43"/>
    <w:rsid w:val="00EE461E"/>
    <w:rsid w:val="00F112EB"/>
    <w:rsid w:val="00F1428F"/>
    <w:rsid w:val="00F32111"/>
    <w:rsid w:val="00FC48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81708"/>
  <w15:docId w15:val="{96FC75DE-BB77-41FC-8FE2-2A40748E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2042"/>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semiHidden/>
    <w:unhideWhenUsed/>
    <w:qFormat/>
    <w:rsid w:val="00E32042"/>
    <w:pPr>
      <w:keepNext/>
      <w:ind w:left="360"/>
      <w:jc w:val="center"/>
      <w:outlineLvl w:val="1"/>
    </w:pPr>
    <w:rPr>
      <w:b/>
      <w:sz w:val="24"/>
    </w:rPr>
  </w:style>
  <w:style w:type="paragraph" w:styleId="Nadpis3">
    <w:name w:val="heading 3"/>
    <w:basedOn w:val="Normln"/>
    <w:next w:val="Normln"/>
    <w:link w:val="Nadpis3Char"/>
    <w:semiHidden/>
    <w:unhideWhenUsed/>
    <w:qFormat/>
    <w:rsid w:val="00E32042"/>
    <w:pPr>
      <w:keepNext/>
      <w:jc w:val="center"/>
      <w:outlineLvl w:val="2"/>
    </w:pPr>
    <w:rPr>
      <w:b/>
      <w:sz w:val="24"/>
    </w:rPr>
  </w:style>
  <w:style w:type="paragraph" w:styleId="Nadpis4">
    <w:name w:val="heading 4"/>
    <w:basedOn w:val="Normln"/>
    <w:next w:val="Normln"/>
    <w:link w:val="Nadpis4Char"/>
    <w:semiHidden/>
    <w:unhideWhenUsed/>
    <w:qFormat/>
    <w:rsid w:val="00E32042"/>
    <w:pPr>
      <w:keepNext/>
      <w:tabs>
        <w:tab w:val="num" w:pos="360"/>
      </w:tabs>
      <w:jc w:val="center"/>
      <w:outlineLvl w:val="3"/>
    </w:pPr>
    <w:rPr>
      <w:b/>
      <w:sz w:val="22"/>
    </w:rPr>
  </w:style>
  <w:style w:type="paragraph" w:styleId="Nadpis5">
    <w:name w:val="heading 5"/>
    <w:basedOn w:val="Normln"/>
    <w:next w:val="Normln"/>
    <w:link w:val="Nadpis5Char"/>
    <w:semiHidden/>
    <w:unhideWhenUsed/>
    <w:qFormat/>
    <w:rsid w:val="00E32042"/>
    <w:pPr>
      <w:keepNext/>
      <w:jc w:val="both"/>
      <w:outlineLvl w:val="4"/>
    </w:pPr>
    <w:rPr>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32042"/>
    <w:rPr>
      <w:rFonts w:ascii="Times New Roman" w:eastAsia="Times New Roman" w:hAnsi="Times New Roman" w:cs="Times New Roman"/>
      <w:b/>
      <w:sz w:val="24"/>
      <w:szCs w:val="20"/>
      <w:lang w:eastAsia="cs-CZ"/>
    </w:rPr>
  </w:style>
  <w:style w:type="character" w:customStyle="1" w:styleId="Nadpis3Char">
    <w:name w:val="Nadpis 3 Char"/>
    <w:basedOn w:val="Standardnpsmoodstavce"/>
    <w:link w:val="Nadpis3"/>
    <w:semiHidden/>
    <w:rsid w:val="00E32042"/>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semiHidden/>
    <w:rsid w:val="00E32042"/>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semiHidden/>
    <w:rsid w:val="00E32042"/>
    <w:rPr>
      <w:rFonts w:ascii="Times New Roman" w:eastAsia="Times New Roman" w:hAnsi="Times New Roman" w:cs="Times New Roman"/>
      <w:b/>
      <w:bCs/>
      <w:szCs w:val="20"/>
      <w:lang w:eastAsia="cs-CZ"/>
    </w:rPr>
  </w:style>
  <w:style w:type="character" w:customStyle="1" w:styleId="TextkomenteChar">
    <w:name w:val="Text komentáře Char"/>
    <w:aliases w:val="Char Char"/>
    <w:basedOn w:val="Standardnpsmoodstavce"/>
    <w:link w:val="Textkomente"/>
    <w:uiPriority w:val="99"/>
    <w:locked/>
    <w:rsid w:val="00E32042"/>
  </w:style>
  <w:style w:type="paragraph" w:styleId="Textkomente">
    <w:name w:val="annotation text"/>
    <w:aliases w:val="Char"/>
    <w:basedOn w:val="Normln"/>
    <w:link w:val="TextkomenteChar"/>
    <w:uiPriority w:val="99"/>
    <w:unhideWhenUsed/>
    <w:rsid w:val="00E32042"/>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E32042"/>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E32042"/>
    <w:pPr>
      <w:tabs>
        <w:tab w:val="center" w:pos="4536"/>
        <w:tab w:val="right" w:pos="9072"/>
      </w:tabs>
    </w:pPr>
  </w:style>
  <w:style w:type="character" w:customStyle="1" w:styleId="ZhlavChar">
    <w:name w:val="Záhlaví Char"/>
    <w:basedOn w:val="Standardnpsmoodstavce"/>
    <w:link w:val="Zhlav"/>
    <w:semiHidden/>
    <w:rsid w:val="00E32042"/>
    <w:rPr>
      <w:rFonts w:ascii="Times New Roman" w:eastAsia="Times New Roman" w:hAnsi="Times New Roman" w:cs="Times New Roman"/>
      <w:sz w:val="20"/>
      <w:szCs w:val="20"/>
      <w:lang w:eastAsia="cs-CZ"/>
    </w:rPr>
  </w:style>
  <w:style w:type="paragraph" w:styleId="Nzev">
    <w:name w:val="Title"/>
    <w:basedOn w:val="Normln"/>
    <w:link w:val="NzevChar"/>
    <w:qFormat/>
    <w:rsid w:val="00E32042"/>
    <w:pPr>
      <w:jc w:val="center"/>
    </w:pPr>
    <w:rPr>
      <w:b/>
      <w:sz w:val="32"/>
    </w:rPr>
  </w:style>
  <w:style w:type="character" w:customStyle="1" w:styleId="NzevChar">
    <w:name w:val="Název Char"/>
    <w:basedOn w:val="Standardnpsmoodstavce"/>
    <w:link w:val="Nzev"/>
    <w:rsid w:val="00E32042"/>
    <w:rPr>
      <w:rFonts w:ascii="Times New Roman" w:eastAsia="Times New Roman" w:hAnsi="Times New Roman" w:cs="Times New Roman"/>
      <w:b/>
      <w:sz w:val="32"/>
      <w:szCs w:val="20"/>
      <w:lang w:eastAsia="cs-CZ"/>
    </w:rPr>
  </w:style>
  <w:style w:type="paragraph" w:styleId="Zkladntext">
    <w:name w:val="Body Text"/>
    <w:basedOn w:val="Normln"/>
    <w:link w:val="ZkladntextChar"/>
    <w:unhideWhenUsed/>
    <w:rsid w:val="00E32042"/>
    <w:pPr>
      <w:jc w:val="both"/>
    </w:pPr>
    <w:rPr>
      <w:sz w:val="24"/>
    </w:rPr>
  </w:style>
  <w:style w:type="character" w:customStyle="1" w:styleId="ZkladntextChar">
    <w:name w:val="Základní text Char"/>
    <w:basedOn w:val="Standardnpsmoodstavce"/>
    <w:link w:val="Zkladntext"/>
    <w:rsid w:val="00E32042"/>
    <w:rPr>
      <w:rFonts w:ascii="Times New Roman" w:eastAsia="Times New Roman" w:hAnsi="Times New Roman" w:cs="Times New Roman"/>
      <w:sz w:val="24"/>
      <w:szCs w:val="20"/>
      <w:lang w:eastAsia="cs-CZ"/>
    </w:rPr>
  </w:style>
  <w:style w:type="paragraph" w:styleId="Odstavecseseznamem">
    <w:name w:val="List Paragraph"/>
    <w:basedOn w:val="Normln"/>
    <w:uiPriority w:val="99"/>
    <w:qFormat/>
    <w:rsid w:val="00E32042"/>
    <w:pPr>
      <w:ind w:left="708"/>
    </w:pPr>
  </w:style>
  <w:style w:type="paragraph" w:customStyle="1" w:styleId="Style19">
    <w:name w:val="Style19"/>
    <w:basedOn w:val="Normln"/>
    <w:rsid w:val="00E32042"/>
    <w:pPr>
      <w:widowControl w:val="0"/>
      <w:autoSpaceDE w:val="0"/>
      <w:autoSpaceDN w:val="0"/>
      <w:adjustRightInd w:val="0"/>
      <w:spacing w:line="211" w:lineRule="exact"/>
    </w:pPr>
    <w:rPr>
      <w:rFonts w:ascii="Courier New" w:hAnsi="Courier New" w:cs="Courier New"/>
      <w:sz w:val="24"/>
      <w:szCs w:val="24"/>
    </w:rPr>
  </w:style>
  <w:style w:type="paragraph" w:customStyle="1" w:styleId="Text">
    <w:name w:val="Text"/>
    <w:basedOn w:val="Normln"/>
    <w:rsid w:val="00E32042"/>
    <w:pPr>
      <w:suppressAutoHyphens/>
    </w:pPr>
    <w:rPr>
      <w:sz w:val="24"/>
      <w:lang w:eastAsia="ar-SA"/>
    </w:rPr>
  </w:style>
  <w:style w:type="paragraph" w:customStyle="1" w:styleId="Zkladntext0">
    <w:name w:val="Základní text~~"/>
    <w:basedOn w:val="Normln"/>
    <w:rsid w:val="00E32042"/>
    <w:pPr>
      <w:widowControl w:val="0"/>
      <w:tabs>
        <w:tab w:val="left" w:pos="2127"/>
      </w:tabs>
      <w:spacing w:before="90"/>
      <w:jc w:val="both"/>
    </w:pPr>
    <w:rPr>
      <w:sz w:val="24"/>
    </w:rPr>
  </w:style>
  <w:style w:type="paragraph" w:customStyle="1" w:styleId="HLAVICKA">
    <w:name w:val="HLAVICKA"/>
    <w:basedOn w:val="Normln"/>
    <w:rsid w:val="00E32042"/>
    <w:pPr>
      <w:keepLines/>
      <w:tabs>
        <w:tab w:val="left" w:pos="284"/>
        <w:tab w:val="left" w:pos="1145"/>
      </w:tabs>
      <w:overflowPunct w:val="0"/>
      <w:autoSpaceDE w:val="0"/>
      <w:autoSpaceDN w:val="0"/>
      <w:adjustRightInd w:val="0"/>
      <w:spacing w:after="60"/>
    </w:pPr>
  </w:style>
  <w:style w:type="character" w:styleId="Siln">
    <w:name w:val="Strong"/>
    <w:basedOn w:val="Standardnpsmoodstavce"/>
    <w:uiPriority w:val="22"/>
    <w:qFormat/>
    <w:rsid w:val="00E32042"/>
    <w:rPr>
      <w:b/>
      <w:bCs/>
    </w:rPr>
  </w:style>
  <w:style w:type="paragraph" w:styleId="Textbubliny">
    <w:name w:val="Balloon Text"/>
    <w:basedOn w:val="Normln"/>
    <w:link w:val="TextbublinyChar"/>
    <w:uiPriority w:val="99"/>
    <w:semiHidden/>
    <w:unhideWhenUsed/>
    <w:rsid w:val="00761E8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1E85"/>
    <w:rPr>
      <w:rFonts w:ascii="Segoe UI" w:eastAsia="Times New Roman" w:hAnsi="Segoe UI" w:cs="Segoe UI"/>
      <w:sz w:val="18"/>
      <w:szCs w:val="18"/>
      <w:lang w:eastAsia="cs-CZ"/>
    </w:rPr>
  </w:style>
  <w:style w:type="character" w:styleId="Hypertextovodkaz">
    <w:name w:val="Hyperlink"/>
    <w:basedOn w:val="Standardnpsmoodstavce"/>
    <w:uiPriority w:val="99"/>
    <w:rsid w:val="00761E85"/>
    <w:rPr>
      <w:color w:val="0000FF"/>
      <w:u w:val="single"/>
    </w:rPr>
  </w:style>
  <w:style w:type="character" w:styleId="Odkaznakoment">
    <w:name w:val="annotation reference"/>
    <w:basedOn w:val="Standardnpsmoodstavce"/>
    <w:uiPriority w:val="99"/>
    <w:semiHidden/>
    <w:unhideWhenUsed/>
    <w:rsid w:val="004E7B4D"/>
    <w:rPr>
      <w:sz w:val="16"/>
      <w:szCs w:val="16"/>
    </w:rPr>
  </w:style>
  <w:style w:type="paragraph" w:styleId="Pedmtkomente">
    <w:name w:val="annotation subject"/>
    <w:basedOn w:val="Textkomente"/>
    <w:next w:val="Textkomente"/>
    <w:link w:val="PedmtkomenteChar"/>
    <w:uiPriority w:val="99"/>
    <w:semiHidden/>
    <w:unhideWhenUsed/>
    <w:rsid w:val="004E7B4D"/>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uiPriority w:val="99"/>
    <w:semiHidden/>
    <w:rsid w:val="004E7B4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627483"/>
    <w:pPr>
      <w:spacing w:after="120" w:line="480" w:lineRule="auto"/>
    </w:pPr>
  </w:style>
  <w:style w:type="character" w:customStyle="1" w:styleId="Zkladntext2Char">
    <w:name w:val="Základní text 2 Char"/>
    <w:basedOn w:val="Standardnpsmoodstavce"/>
    <w:link w:val="Zkladntext2"/>
    <w:uiPriority w:val="99"/>
    <w:semiHidden/>
    <w:rsid w:val="00627483"/>
    <w:rPr>
      <w:rFonts w:ascii="Times New Roman" w:eastAsia="Times New Roman" w:hAnsi="Times New Roman" w:cs="Times New Roman"/>
      <w:sz w:val="20"/>
      <w:szCs w:val="20"/>
      <w:lang w:eastAsia="cs-CZ"/>
    </w:rPr>
  </w:style>
  <w:style w:type="paragraph" w:customStyle="1" w:styleId="Default">
    <w:name w:val="Default"/>
    <w:rsid w:val="0062748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95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so@tsotrokovice.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2767</Words>
  <Characters>16329</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Reditel</dc:creator>
  <cp:keywords/>
  <dc:description/>
  <cp:lastModifiedBy>Salaquardová Petra</cp:lastModifiedBy>
  <cp:revision>11</cp:revision>
  <cp:lastPrinted>2021-05-05T12:50:00Z</cp:lastPrinted>
  <dcterms:created xsi:type="dcterms:W3CDTF">2025-11-06T19:14:00Z</dcterms:created>
  <dcterms:modified xsi:type="dcterms:W3CDTF">2026-01-12T08:43:00Z</dcterms:modified>
</cp:coreProperties>
</file>